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7ED5" w14:textId="77777777" w:rsidR="00480EF1" w:rsidRDefault="00480EF1" w:rsidP="00480EF1">
      <w:pPr>
        <w:spacing w:after="0" w:line="240" w:lineRule="auto"/>
        <w:rPr>
          <w:rFonts w:ascii="Arial" w:eastAsia="Times New Roman" w:hAnsi="Arial" w:cs="Times New Roman"/>
          <w:b/>
          <w:color w:val="000080"/>
          <w:sz w:val="32"/>
          <w:szCs w:val="24"/>
        </w:rPr>
      </w:pPr>
      <w:r>
        <w:rPr>
          <w:rFonts w:ascii="Arial" w:eastAsia="Times New Roman" w:hAnsi="Arial" w:cs="Times New Roman"/>
          <w:b/>
          <w:noProof/>
          <w:color w:val="000080"/>
          <w:sz w:val="32"/>
          <w:szCs w:val="24"/>
          <w:lang w:eastAsia="en-GB"/>
        </w:rPr>
        <w:drawing>
          <wp:inline distT="0" distB="0" distL="0" distR="0" wp14:anchorId="01B1EB01" wp14:editId="219146C7">
            <wp:extent cx="1473200" cy="1135826"/>
            <wp:effectExtent l="0" t="0" r="0" b="7620"/>
            <wp:docPr id="2" name="Picture 2" descr="T:\MARKETING &amp; AUDIENCE DEVELOPMENT\Brand and Style guidelines + Logos\DM Logos\DM Logos JPEG format\DM Logo CMYK 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MARKETING &amp; AUDIENCE DEVELOPMENT\Brand and Style guidelines + Logos\DM Logos\DM Logos JPEG format\DM Logo CMYK no strap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1135826"/>
                    </a:xfrm>
                    <a:prstGeom prst="rect">
                      <a:avLst/>
                    </a:prstGeom>
                    <a:noFill/>
                    <a:ln>
                      <a:noFill/>
                    </a:ln>
                  </pic:spPr>
                </pic:pic>
              </a:graphicData>
            </a:graphic>
          </wp:inline>
        </w:drawing>
      </w:r>
    </w:p>
    <w:p w14:paraId="4BABA1FF" w14:textId="77777777" w:rsidR="008440B3" w:rsidRPr="000229FC" w:rsidRDefault="008440B3" w:rsidP="008440B3">
      <w:pPr>
        <w:spacing w:after="0" w:line="240" w:lineRule="auto"/>
        <w:jc w:val="right"/>
        <w:rPr>
          <w:rFonts w:ascii="Calibri" w:eastAsia="Times New Roman" w:hAnsi="Calibri" w:cs="Times New Roman"/>
          <w:b/>
          <w:color w:val="1F497D" w:themeColor="text2"/>
          <w:sz w:val="32"/>
          <w:szCs w:val="24"/>
        </w:rPr>
      </w:pPr>
      <w:r w:rsidRPr="000229FC">
        <w:rPr>
          <w:rFonts w:ascii="Calibri" w:eastAsia="Times New Roman" w:hAnsi="Calibri" w:cs="Times New Roman"/>
          <w:b/>
          <w:color w:val="1F497D" w:themeColor="text2"/>
          <w:sz w:val="32"/>
          <w:szCs w:val="24"/>
        </w:rPr>
        <w:t xml:space="preserve">Job Description:  </w:t>
      </w:r>
    </w:p>
    <w:p w14:paraId="12728DB4" w14:textId="319A1403" w:rsidR="000229FC" w:rsidRPr="000229FC" w:rsidRDefault="00907A73" w:rsidP="000229FC">
      <w:pPr>
        <w:suppressAutoHyphens/>
        <w:spacing w:after="0" w:line="240" w:lineRule="auto"/>
        <w:jc w:val="right"/>
        <w:rPr>
          <w:rFonts w:ascii="Calibri" w:eastAsia="Times New Roman" w:hAnsi="Calibri" w:cs="Cambria"/>
          <w:b/>
          <w:color w:val="1F497D" w:themeColor="text2"/>
          <w:sz w:val="32"/>
          <w:szCs w:val="24"/>
          <w:lang w:eastAsia="ar-SA"/>
        </w:rPr>
      </w:pPr>
      <w:r>
        <w:rPr>
          <w:rFonts w:ascii="Calibri" w:eastAsia="Times New Roman" w:hAnsi="Calibri" w:cs="Cambria"/>
          <w:b/>
          <w:color w:val="1F497D" w:themeColor="text2"/>
          <w:sz w:val="32"/>
          <w:szCs w:val="24"/>
          <w:lang w:eastAsia="ar-SA"/>
        </w:rPr>
        <w:t>I</w:t>
      </w:r>
      <w:r w:rsidR="00761CAF">
        <w:rPr>
          <w:rFonts w:ascii="Calibri" w:eastAsia="Times New Roman" w:hAnsi="Calibri" w:cs="Cambria"/>
          <w:b/>
          <w:color w:val="1F497D" w:themeColor="text2"/>
          <w:sz w:val="32"/>
          <w:szCs w:val="24"/>
          <w:lang w:eastAsia="ar-SA"/>
        </w:rPr>
        <w:t>ndividual</w:t>
      </w:r>
      <w:r>
        <w:rPr>
          <w:rFonts w:ascii="Calibri" w:eastAsia="Times New Roman" w:hAnsi="Calibri" w:cs="Cambria"/>
          <w:b/>
          <w:color w:val="1F497D" w:themeColor="text2"/>
          <w:sz w:val="32"/>
          <w:szCs w:val="24"/>
          <w:lang w:eastAsia="ar-SA"/>
        </w:rPr>
        <w:t xml:space="preserve"> </w:t>
      </w:r>
      <w:r w:rsidR="004B5C7E">
        <w:rPr>
          <w:rFonts w:ascii="Calibri" w:eastAsia="Times New Roman" w:hAnsi="Calibri" w:cs="Cambria"/>
          <w:b/>
          <w:color w:val="1F497D" w:themeColor="text2"/>
          <w:sz w:val="32"/>
          <w:szCs w:val="24"/>
          <w:lang w:eastAsia="ar-SA"/>
        </w:rPr>
        <w:t xml:space="preserve">Giving </w:t>
      </w:r>
      <w:r>
        <w:rPr>
          <w:rFonts w:ascii="Calibri" w:eastAsia="Times New Roman" w:hAnsi="Calibri" w:cs="Cambria"/>
          <w:b/>
          <w:color w:val="1F497D" w:themeColor="text2"/>
          <w:sz w:val="32"/>
          <w:szCs w:val="24"/>
          <w:lang w:eastAsia="ar-SA"/>
        </w:rPr>
        <w:t>Officer</w:t>
      </w:r>
    </w:p>
    <w:p w14:paraId="4FB2F29B" w14:textId="77777777" w:rsidR="008440B3" w:rsidRDefault="008440B3"/>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4786"/>
        <w:gridCol w:w="4536"/>
      </w:tblGrid>
      <w:tr w:rsidR="008440B3" w:rsidRPr="008440B3" w14:paraId="36E86B68" w14:textId="77777777" w:rsidTr="0A8B862B">
        <w:tc>
          <w:tcPr>
            <w:tcW w:w="4786" w:type="dxa"/>
          </w:tcPr>
          <w:p w14:paraId="1F11F156"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Reports to</w:t>
            </w:r>
          </w:p>
        </w:tc>
        <w:tc>
          <w:tcPr>
            <w:tcW w:w="4536" w:type="dxa"/>
          </w:tcPr>
          <w:p w14:paraId="0E643F98" w14:textId="171E229B" w:rsidR="008440B3" w:rsidRPr="008440B3" w:rsidRDefault="00CE68A1" w:rsidP="008440B3">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Fundraising Manager</w:t>
            </w:r>
          </w:p>
        </w:tc>
      </w:tr>
      <w:tr w:rsidR="008440B3" w:rsidRPr="008440B3" w14:paraId="5F2D752E" w14:textId="77777777" w:rsidTr="0A8B862B">
        <w:tc>
          <w:tcPr>
            <w:tcW w:w="4786" w:type="dxa"/>
          </w:tcPr>
          <w:p w14:paraId="0D6D4FAC"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Salary scale</w:t>
            </w:r>
          </w:p>
        </w:tc>
        <w:tc>
          <w:tcPr>
            <w:tcW w:w="4536" w:type="dxa"/>
          </w:tcPr>
          <w:p w14:paraId="359639A0" w14:textId="36E37B73" w:rsidR="008440B3" w:rsidRPr="008440B3" w:rsidRDefault="000229FC" w:rsidP="008440B3">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S</w:t>
            </w:r>
            <w:r w:rsidR="00907A73">
              <w:rPr>
                <w:rFonts w:ascii="Calibri" w:eastAsia="Times New Roman" w:hAnsi="Calibri" w:cs="Times New Roman"/>
                <w:sz w:val="24"/>
                <w:szCs w:val="24"/>
              </w:rPr>
              <w:t>5</w:t>
            </w:r>
            <w:r>
              <w:rPr>
                <w:rFonts w:ascii="Calibri" w:eastAsia="Times New Roman" w:hAnsi="Calibri" w:cs="Times New Roman"/>
                <w:sz w:val="24"/>
                <w:szCs w:val="24"/>
              </w:rPr>
              <w:t xml:space="preserve"> SCP </w:t>
            </w:r>
            <w:r w:rsidR="00907A73">
              <w:rPr>
                <w:rFonts w:ascii="Calibri" w:eastAsia="Times New Roman" w:hAnsi="Calibri" w:cs="Times New Roman"/>
                <w:sz w:val="24"/>
                <w:szCs w:val="24"/>
              </w:rPr>
              <w:t>25 - 28</w:t>
            </w:r>
          </w:p>
        </w:tc>
      </w:tr>
      <w:tr w:rsidR="008440B3" w:rsidRPr="008440B3" w14:paraId="55F42AF8" w14:textId="77777777" w:rsidTr="0A8B862B">
        <w:tc>
          <w:tcPr>
            <w:tcW w:w="4786" w:type="dxa"/>
          </w:tcPr>
          <w:p w14:paraId="6DF55F8B" w14:textId="77777777" w:rsidR="008440B3" w:rsidRPr="008440B3" w:rsidRDefault="008440B3" w:rsidP="008440B3">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Salary</w:t>
            </w:r>
          </w:p>
        </w:tc>
        <w:tc>
          <w:tcPr>
            <w:tcW w:w="4536" w:type="dxa"/>
            <w:vAlign w:val="center"/>
          </w:tcPr>
          <w:p w14:paraId="795F3EAB" w14:textId="2A1BD6A3" w:rsidR="004B5C7E" w:rsidRPr="00C54DA4" w:rsidRDefault="00E9110D" w:rsidP="0A8B862B">
            <w:pPr>
              <w:spacing w:after="0" w:line="240" w:lineRule="auto"/>
              <w:rPr>
                <w:rFonts w:ascii="Calibri" w:eastAsia="Times New Roman" w:hAnsi="Calibri" w:cs="Times New Roman"/>
                <w:sz w:val="24"/>
                <w:szCs w:val="24"/>
              </w:rPr>
            </w:pPr>
            <w:r w:rsidRPr="0A8B862B">
              <w:rPr>
                <w:color w:val="000000" w:themeColor="text1"/>
                <w:sz w:val="24"/>
                <w:szCs w:val="24"/>
              </w:rPr>
              <w:t>£2</w:t>
            </w:r>
            <w:r w:rsidR="077D423A" w:rsidRPr="0A8B862B">
              <w:rPr>
                <w:color w:val="000000" w:themeColor="text1"/>
                <w:sz w:val="24"/>
                <w:szCs w:val="24"/>
              </w:rPr>
              <w:t xml:space="preserve">6,798 - £29,392 (FTE) / </w:t>
            </w:r>
            <w:r w:rsidR="077D423A" w:rsidRPr="0A8B862B">
              <w:rPr>
                <w:rFonts w:ascii="Calibri" w:eastAsia="Calibri" w:hAnsi="Calibri" w:cs="Calibri"/>
                <w:sz w:val="24"/>
                <w:szCs w:val="24"/>
              </w:rPr>
              <w:t>/ £16,296 - £17,873 (pro rata)</w:t>
            </w:r>
          </w:p>
        </w:tc>
      </w:tr>
      <w:tr w:rsidR="008440B3" w:rsidRPr="008440B3" w14:paraId="770DA9AE" w14:textId="77777777" w:rsidTr="0A8B862B">
        <w:tc>
          <w:tcPr>
            <w:tcW w:w="4786" w:type="dxa"/>
          </w:tcPr>
          <w:p w14:paraId="132147E2" w14:textId="77777777" w:rsidR="008440B3" w:rsidRPr="002D2687" w:rsidRDefault="008440B3" w:rsidP="008440B3">
            <w:pPr>
              <w:spacing w:before="120" w:after="120" w:line="240" w:lineRule="auto"/>
              <w:rPr>
                <w:rFonts w:ascii="Calibri" w:eastAsia="Times New Roman" w:hAnsi="Calibri" w:cs="Times New Roman"/>
                <w:b/>
                <w:sz w:val="24"/>
                <w:szCs w:val="24"/>
              </w:rPr>
            </w:pPr>
            <w:r w:rsidRPr="002D2687">
              <w:rPr>
                <w:rFonts w:ascii="Calibri" w:eastAsia="Times New Roman" w:hAnsi="Calibri" w:cs="Times New Roman"/>
                <w:b/>
                <w:sz w:val="24"/>
                <w:szCs w:val="24"/>
              </w:rPr>
              <w:t>Hours</w:t>
            </w:r>
          </w:p>
        </w:tc>
        <w:tc>
          <w:tcPr>
            <w:tcW w:w="4536" w:type="dxa"/>
          </w:tcPr>
          <w:p w14:paraId="7ECF7021" w14:textId="24DB5F96" w:rsidR="008440B3" w:rsidRPr="002D2687" w:rsidRDefault="00461CFA" w:rsidP="008440B3">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22.5</w:t>
            </w:r>
            <w:r w:rsidR="00B660F5">
              <w:rPr>
                <w:rFonts w:ascii="Calibri" w:eastAsia="Times New Roman" w:hAnsi="Calibri" w:cs="Times New Roman"/>
                <w:sz w:val="24"/>
                <w:szCs w:val="24"/>
              </w:rPr>
              <w:t xml:space="preserve"> </w:t>
            </w:r>
            <w:r w:rsidR="000229FC" w:rsidRPr="002D2687">
              <w:rPr>
                <w:rFonts w:ascii="Calibri" w:eastAsia="Times New Roman" w:hAnsi="Calibri" w:cs="Times New Roman"/>
                <w:sz w:val="24"/>
                <w:szCs w:val="24"/>
              </w:rPr>
              <w:t>hours per week</w:t>
            </w:r>
          </w:p>
        </w:tc>
      </w:tr>
      <w:tr w:rsidR="008440B3" w:rsidRPr="008440B3" w14:paraId="02A34C99" w14:textId="77777777" w:rsidTr="0A8B862B">
        <w:tc>
          <w:tcPr>
            <w:tcW w:w="4786" w:type="dxa"/>
          </w:tcPr>
          <w:p w14:paraId="6233769D"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Contract</w:t>
            </w:r>
          </w:p>
        </w:tc>
        <w:tc>
          <w:tcPr>
            <w:tcW w:w="4536" w:type="dxa"/>
          </w:tcPr>
          <w:p w14:paraId="6B5A4F5B" w14:textId="0F4CC480" w:rsidR="008440B3" w:rsidRPr="008440B3" w:rsidRDefault="00F10ABC" w:rsidP="00284BD8">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Permanent</w:t>
            </w:r>
          </w:p>
        </w:tc>
      </w:tr>
    </w:tbl>
    <w:p w14:paraId="4DBE4AD8" w14:textId="77777777" w:rsidR="008440B3" w:rsidRDefault="008440B3"/>
    <w:p w14:paraId="184A2255" w14:textId="77777777" w:rsidR="008440B3" w:rsidRPr="00D65E6F" w:rsidRDefault="008440B3" w:rsidP="008440B3">
      <w:pPr>
        <w:spacing w:after="0" w:line="240" w:lineRule="auto"/>
        <w:rPr>
          <w:rFonts w:ascii="Calibri" w:eastAsia="Times New Roman" w:hAnsi="Calibri" w:cs="Times New Roman"/>
          <w:b/>
          <w:color w:val="1F497D" w:themeColor="text2"/>
          <w:sz w:val="24"/>
          <w:szCs w:val="24"/>
        </w:rPr>
      </w:pPr>
      <w:r w:rsidRPr="00D65E6F">
        <w:rPr>
          <w:rFonts w:ascii="Calibri" w:eastAsia="Times New Roman" w:hAnsi="Calibri" w:cs="Times New Roman"/>
          <w:b/>
          <w:color w:val="1F497D" w:themeColor="text2"/>
          <w:sz w:val="24"/>
          <w:szCs w:val="24"/>
        </w:rPr>
        <w:t>Job Purpose</w:t>
      </w:r>
    </w:p>
    <w:p w14:paraId="6F13C389" w14:textId="77777777" w:rsidR="008440B3" w:rsidRPr="008440B3" w:rsidRDefault="008440B3" w:rsidP="008440B3">
      <w:pPr>
        <w:spacing w:after="0" w:line="240" w:lineRule="auto"/>
        <w:rPr>
          <w:rFonts w:ascii="Calibri" w:eastAsia="Times New Roman" w:hAnsi="Calibri" w:cs="Times New Roman"/>
          <w:sz w:val="24"/>
          <w:szCs w:val="24"/>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8440B3" w:rsidRPr="008440B3" w14:paraId="588AA4CC" w14:textId="77777777" w:rsidTr="00CE149B">
        <w:tc>
          <w:tcPr>
            <w:tcW w:w="9322" w:type="dxa"/>
          </w:tcPr>
          <w:p w14:paraId="4DC9A3B0" w14:textId="47171F19" w:rsidR="00F10ABC" w:rsidRDefault="00F10ABC" w:rsidP="000229FC">
            <w:pPr>
              <w:numPr>
                <w:ilvl w:val="0"/>
                <w:numId w:val="9"/>
              </w:numPr>
              <w:suppressAutoHyphens/>
              <w:snapToGrid w:val="0"/>
              <w:spacing w:before="120" w:after="240" w:line="240" w:lineRule="auto"/>
              <w:rPr>
                <w:rFonts w:ascii="Calibri" w:hAnsi="Calibri"/>
              </w:rPr>
            </w:pPr>
            <w:r>
              <w:rPr>
                <w:rFonts w:ascii="Calibri" w:hAnsi="Calibri"/>
              </w:rPr>
              <w:t>To look after and grow Derby Museums’ site based individual giving programmes</w:t>
            </w:r>
            <w:r w:rsidR="002A7C22">
              <w:rPr>
                <w:rFonts w:ascii="Calibri" w:hAnsi="Calibri"/>
              </w:rPr>
              <w:t>.</w:t>
            </w:r>
            <w:r>
              <w:rPr>
                <w:rFonts w:ascii="Calibri" w:hAnsi="Calibri"/>
              </w:rPr>
              <w:t xml:space="preserve"> </w:t>
            </w:r>
          </w:p>
          <w:p w14:paraId="5A720449" w14:textId="3BB576AC" w:rsidR="000C783D" w:rsidRDefault="000C783D" w:rsidP="000C783D">
            <w:pPr>
              <w:numPr>
                <w:ilvl w:val="0"/>
                <w:numId w:val="9"/>
              </w:numPr>
              <w:suppressAutoHyphens/>
              <w:snapToGrid w:val="0"/>
              <w:spacing w:before="120" w:after="240" w:line="240" w:lineRule="auto"/>
              <w:rPr>
                <w:rFonts w:ascii="Calibri" w:hAnsi="Calibri"/>
              </w:rPr>
            </w:pPr>
            <w:r>
              <w:rPr>
                <w:rFonts w:ascii="Calibri" w:hAnsi="Calibri"/>
              </w:rPr>
              <w:t xml:space="preserve">To look after and grow individual giving as a revenue stream for Derby Museums. </w:t>
            </w:r>
          </w:p>
          <w:p w14:paraId="69FC2739" w14:textId="48DBDD22" w:rsidR="008D0490" w:rsidRPr="000C783D" w:rsidRDefault="008D0490" w:rsidP="000C783D">
            <w:pPr>
              <w:numPr>
                <w:ilvl w:val="0"/>
                <w:numId w:val="9"/>
              </w:numPr>
              <w:suppressAutoHyphens/>
              <w:snapToGrid w:val="0"/>
              <w:spacing w:before="120" w:after="240" w:line="240" w:lineRule="auto"/>
              <w:rPr>
                <w:rFonts w:ascii="Calibri" w:hAnsi="Calibri"/>
              </w:rPr>
            </w:pPr>
            <w:r>
              <w:rPr>
                <w:rFonts w:ascii="Calibri" w:hAnsi="Calibri"/>
              </w:rPr>
              <w:t>To develop and grow legacy and in-memory income for Derby Museums.</w:t>
            </w:r>
          </w:p>
          <w:p w14:paraId="6441427F" w14:textId="2CB87ADF" w:rsidR="000229FC" w:rsidRPr="00E22C6B" w:rsidRDefault="000229FC" w:rsidP="000229FC">
            <w:pPr>
              <w:numPr>
                <w:ilvl w:val="0"/>
                <w:numId w:val="9"/>
              </w:numPr>
              <w:suppressAutoHyphens/>
              <w:snapToGrid w:val="0"/>
              <w:spacing w:before="120" w:after="240" w:line="240" w:lineRule="auto"/>
              <w:rPr>
                <w:rFonts w:ascii="Calibri" w:hAnsi="Calibri"/>
              </w:rPr>
            </w:pPr>
            <w:r w:rsidRPr="00E22C6B">
              <w:rPr>
                <w:rFonts w:ascii="Calibri" w:hAnsi="Calibri"/>
              </w:rPr>
              <w:t>To support implementation</w:t>
            </w:r>
            <w:r w:rsidR="00461CFA">
              <w:rPr>
                <w:rFonts w:ascii="Calibri" w:hAnsi="Calibri"/>
              </w:rPr>
              <w:t xml:space="preserve"> of</w:t>
            </w:r>
            <w:r w:rsidRPr="00E22C6B">
              <w:rPr>
                <w:rFonts w:ascii="Calibri" w:hAnsi="Calibri"/>
              </w:rPr>
              <w:t xml:space="preserve"> Derby Museums</w:t>
            </w:r>
            <w:r w:rsidR="003B0321">
              <w:rPr>
                <w:rFonts w:ascii="Calibri" w:hAnsi="Calibri"/>
              </w:rPr>
              <w:t xml:space="preserve"> fundraising strategy</w:t>
            </w:r>
            <w:r w:rsidR="00CE68A1">
              <w:rPr>
                <w:rFonts w:ascii="Calibri" w:hAnsi="Calibri"/>
              </w:rPr>
              <w:t>.</w:t>
            </w:r>
          </w:p>
          <w:p w14:paraId="36A0F959" w14:textId="3C4E9787" w:rsidR="008440B3" w:rsidRPr="008440B3" w:rsidRDefault="000229FC" w:rsidP="000229FC">
            <w:pPr>
              <w:numPr>
                <w:ilvl w:val="0"/>
                <w:numId w:val="3"/>
              </w:numPr>
              <w:spacing w:before="120" w:after="240" w:line="240" w:lineRule="auto"/>
              <w:rPr>
                <w:rFonts w:ascii="Calibri" w:eastAsia="Times New Roman" w:hAnsi="Calibri" w:cs="Times New Roman"/>
                <w:sz w:val="24"/>
                <w:szCs w:val="24"/>
              </w:rPr>
            </w:pPr>
            <w:r w:rsidRPr="00E22C6B">
              <w:rPr>
                <w:rFonts w:ascii="Calibri" w:hAnsi="Calibri"/>
              </w:rPr>
              <w:t>To support fundraising communications across the organisation</w:t>
            </w:r>
            <w:r w:rsidR="00CE68A1">
              <w:rPr>
                <w:rFonts w:ascii="Calibri" w:hAnsi="Calibri"/>
              </w:rPr>
              <w:t>.</w:t>
            </w:r>
          </w:p>
        </w:tc>
      </w:tr>
    </w:tbl>
    <w:p w14:paraId="59E0FB4D" w14:textId="77777777" w:rsidR="008440B3" w:rsidRDefault="008440B3"/>
    <w:p w14:paraId="2715A6F8" w14:textId="77777777" w:rsidR="008440B3" w:rsidRPr="00D65E6F" w:rsidRDefault="008440B3" w:rsidP="008440B3">
      <w:pPr>
        <w:spacing w:after="0" w:line="240" w:lineRule="auto"/>
        <w:rPr>
          <w:rFonts w:ascii="Calibri" w:eastAsia="Times New Roman" w:hAnsi="Calibri" w:cs="Times New Roman"/>
          <w:b/>
          <w:color w:val="1F497D" w:themeColor="text2"/>
          <w:sz w:val="24"/>
          <w:szCs w:val="24"/>
        </w:rPr>
      </w:pPr>
      <w:r w:rsidRPr="00D65E6F">
        <w:rPr>
          <w:rFonts w:ascii="Calibri" w:eastAsia="Times New Roman" w:hAnsi="Calibri" w:cs="Times New Roman"/>
          <w:b/>
          <w:color w:val="1F497D" w:themeColor="text2"/>
          <w:sz w:val="24"/>
          <w:szCs w:val="24"/>
        </w:rPr>
        <w:t>Reporting</w:t>
      </w:r>
    </w:p>
    <w:p w14:paraId="04B34473" w14:textId="77777777" w:rsidR="008440B3" w:rsidRPr="008440B3" w:rsidRDefault="008440B3" w:rsidP="008440B3">
      <w:pPr>
        <w:spacing w:after="0" w:line="240" w:lineRule="auto"/>
        <w:rPr>
          <w:rFonts w:ascii="Calibri" w:eastAsia="Times New Roman" w:hAnsi="Calibri" w:cs="Times New Roman"/>
          <w:sz w:val="24"/>
          <w:szCs w:val="24"/>
        </w:rPr>
      </w:pPr>
    </w:p>
    <w:tbl>
      <w:tblPr>
        <w:tblW w:w="9322" w:type="dxa"/>
        <w:tblBorders>
          <w:top w:val="single" w:sz="8" w:space="0" w:color="000080"/>
          <w:left w:val="single" w:sz="8" w:space="0" w:color="000080"/>
          <w:bottom w:val="single" w:sz="8" w:space="0" w:color="000080"/>
          <w:right w:val="single" w:sz="8" w:space="0" w:color="000080"/>
        </w:tblBorders>
        <w:tblLayout w:type="fixed"/>
        <w:tblLook w:val="01E0" w:firstRow="1" w:lastRow="1" w:firstColumn="1" w:lastColumn="1" w:noHBand="0" w:noVBand="0"/>
      </w:tblPr>
      <w:tblGrid>
        <w:gridCol w:w="3936"/>
        <w:gridCol w:w="5386"/>
      </w:tblGrid>
      <w:tr w:rsidR="008440B3" w:rsidRPr="008440B3" w14:paraId="700528D8" w14:textId="77777777" w:rsidTr="00CE149B">
        <w:tc>
          <w:tcPr>
            <w:tcW w:w="3936" w:type="dxa"/>
            <w:tcBorders>
              <w:top w:val="single" w:sz="8" w:space="0" w:color="000080"/>
            </w:tcBorders>
          </w:tcPr>
          <w:p w14:paraId="6C55A6C6" w14:textId="77777777" w:rsidR="008440B3" w:rsidRPr="008440B3" w:rsidRDefault="00E64D28" w:rsidP="008440B3">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Reports to</w:t>
            </w:r>
            <w:r w:rsidR="008440B3" w:rsidRPr="008440B3">
              <w:rPr>
                <w:rFonts w:ascii="Calibri" w:eastAsia="Times New Roman" w:hAnsi="Calibri" w:cs="Times New Roman"/>
                <w:b/>
                <w:sz w:val="24"/>
                <w:szCs w:val="24"/>
              </w:rPr>
              <w:t>:</w:t>
            </w:r>
          </w:p>
        </w:tc>
        <w:tc>
          <w:tcPr>
            <w:tcW w:w="5386" w:type="dxa"/>
            <w:tcBorders>
              <w:top w:val="single" w:sz="8" w:space="0" w:color="000080"/>
            </w:tcBorders>
          </w:tcPr>
          <w:p w14:paraId="2CEBE035" w14:textId="783C1454" w:rsidR="008440B3" w:rsidRPr="008440B3" w:rsidRDefault="00CE68A1" w:rsidP="008440B3">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Fundraising Manager</w:t>
            </w:r>
          </w:p>
        </w:tc>
      </w:tr>
      <w:tr w:rsidR="008440B3" w:rsidRPr="008440B3" w14:paraId="51C86CFC" w14:textId="77777777" w:rsidTr="00CE149B">
        <w:tc>
          <w:tcPr>
            <w:tcW w:w="3936" w:type="dxa"/>
            <w:tcBorders>
              <w:bottom w:val="single" w:sz="8" w:space="0" w:color="000080"/>
            </w:tcBorders>
          </w:tcPr>
          <w:p w14:paraId="10FCCD46"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Responsible for:</w:t>
            </w:r>
          </w:p>
        </w:tc>
        <w:tc>
          <w:tcPr>
            <w:tcW w:w="5386" w:type="dxa"/>
            <w:tcBorders>
              <w:bottom w:val="single" w:sz="8" w:space="0" w:color="000080"/>
            </w:tcBorders>
          </w:tcPr>
          <w:p w14:paraId="4D5BB1FF" w14:textId="77777777" w:rsidR="008440B3" w:rsidRPr="008440B3" w:rsidRDefault="008440B3" w:rsidP="008440B3">
            <w:pPr>
              <w:spacing w:before="120" w:after="120" w:line="240" w:lineRule="auto"/>
              <w:rPr>
                <w:rFonts w:ascii="Calibri" w:eastAsia="Times New Roman" w:hAnsi="Calibri" w:cs="Times New Roman"/>
                <w:sz w:val="24"/>
                <w:szCs w:val="24"/>
              </w:rPr>
            </w:pPr>
            <w:r w:rsidRPr="008440B3">
              <w:rPr>
                <w:rFonts w:ascii="Calibri" w:eastAsia="Times New Roman" w:hAnsi="Calibri" w:cs="Times New Roman"/>
                <w:sz w:val="24"/>
                <w:szCs w:val="24"/>
              </w:rPr>
              <w:t>Occasional responsibility for secondees, trainees or volunteers.</w:t>
            </w:r>
          </w:p>
        </w:tc>
      </w:tr>
    </w:tbl>
    <w:p w14:paraId="1109E83A" w14:textId="77777777" w:rsidR="008440B3" w:rsidRPr="008440B3" w:rsidRDefault="008440B3" w:rsidP="008440B3">
      <w:pPr>
        <w:spacing w:after="0" w:line="240" w:lineRule="auto"/>
        <w:rPr>
          <w:rFonts w:ascii="Calibri" w:eastAsia="Times New Roman" w:hAnsi="Calibri" w:cs="Times New Roman"/>
          <w:sz w:val="24"/>
          <w:szCs w:val="24"/>
        </w:rPr>
      </w:pPr>
    </w:p>
    <w:p w14:paraId="441EA308" w14:textId="77777777" w:rsidR="008440B3" w:rsidRDefault="008440B3"/>
    <w:p w14:paraId="44263687" w14:textId="77777777" w:rsidR="000A3560" w:rsidRDefault="000A3560" w:rsidP="008440B3">
      <w:pPr>
        <w:spacing w:after="0" w:line="240" w:lineRule="auto"/>
      </w:pPr>
    </w:p>
    <w:p w14:paraId="625F6A62" w14:textId="77777777" w:rsidR="000A3560" w:rsidRDefault="000A3560" w:rsidP="008440B3">
      <w:pPr>
        <w:spacing w:after="0" w:line="240" w:lineRule="auto"/>
      </w:pPr>
    </w:p>
    <w:p w14:paraId="4FCE9225" w14:textId="77777777" w:rsidR="000A3560" w:rsidRDefault="000A3560" w:rsidP="008440B3">
      <w:pPr>
        <w:spacing w:after="0" w:line="240" w:lineRule="auto"/>
      </w:pPr>
    </w:p>
    <w:p w14:paraId="4312AD90" w14:textId="77777777" w:rsidR="000A3560" w:rsidRDefault="000A3560" w:rsidP="008440B3">
      <w:pPr>
        <w:spacing w:after="0" w:line="240" w:lineRule="auto"/>
      </w:pPr>
    </w:p>
    <w:p w14:paraId="5CE5517F" w14:textId="42C9641E" w:rsidR="008440B3" w:rsidRPr="00D65E6F" w:rsidRDefault="008440B3" w:rsidP="008440B3">
      <w:pPr>
        <w:spacing w:after="0" w:line="240" w:lineRule="auto"/>
        <w:rPr>
          <w:rFonts w:ascii="Calibri" w:eastAsia="Times New Roman" w:hAnsi="Calibri" w:cs="Times New Roman"/>
          <w:b/>
          <w:color w:val="1F497D" w:themeColor="text2"/>
          <w:sz w:val="24"/>
          <w:szCs w:val="24"/>
        </w:rPr>
      </w:pPr>
      <w:r w:rsidRPr="00D65E6F">
        <w:rPr>
          <w:rFonts w:ascii="Calibri" w:eastAsia="Times New Roman" w:hAnsi="Calibri" w:cs="Times New Roman"/>
          <w:b/>
          <w:color w:val="1F497D" w:themeColor="text2"/>
          <w:sz w:val="24"/>
          <w:szCs w:val="24"/>
        </w:rPr>
        <w:t>Specific Responsibilities</w:t>
      </w:r>
    </w:p>
    <w:p w14:paraId="64744E4D" w14:textId="77777777" w:rsidR="008440B3" w:rsidRPr="008440B3" w:rsidRDefault="008440B3" w:rsidP="008440B3">
      <w:pPr>
        <w:autoSpaceDE w:val="0"/>
        <w:autoSpaceDN w:val="0"/>
        <w:adjustRightInd w:val="0"/>
        <w:spacing w:after="0" w:line="240" w:lineRule="auto"/>
        <w:rPr>
          <w:rFonts w:ascii="Calibri" w:eastAsia="Times New Roman" w:hAnsi="Calibri" w:cs="Times New Roman"/>
          <w:lang w:val="en-US"/>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8440B3" w:rsidRPr="008440B3" w14:paraId="4B4443B4" w14:textId="77777777" w:rsidTr="0A8B862B">
        <w:tc>
          <w:tcPr>
            <w:tcW w:w="9322" w:type="dxa"/>
          </w:tcPr>
          <w:p w14:paraId="45E20602" w14:textId="6842103F" w:rsidR="75AEE732" w:rsidRDefault="75AEE732" w:rsidP="60364863">
            <w:pPr>
              <w:pStyle w:val="ListParagraph"/>
              <w:numPr>
                <w:ilvl w:val="0"/>
                <w:numId w:val="2"/>
              </w:numPr>
              <w:spacing w:before="120" w:after="240" w:line="240" w:lineRule="auto"/>
              <w:rPr>
                <w:rFonts w:ascii="Calibri" w:eastAsia="Times New Roman" w:hAnsi="Calibri" w:cs="Cambria"/>
                <w:lang w:eastAsia="ar-SA"/>
              </w:rPr>
            </w:pPr>
            <w:bookmarkStart w:id="0" w:name="_Hlk90969727"/>
            <w:r w:rsidRPr="60364863">
              <w:rPr>
                <w:rFonts w:ascii="Calibri" w:eastAsia="Times New Roman" w:hAnsi="Calibri" w:cs="Cambria"/>
                <w:lang w:eastAsia="ar-SA"/>
              </w:rPr>
              <w:t>Support the delivery the Derby Museums’ Fundraising Strategy to achieve annual revenue fundraising targets, from but not limited to:</w:t>
            </w:r>
          </w:p>
          <w:p w14:paraId="28775110" w14:textId="4FA101B6" w:rsidR="75AEE732" w:rsidRDefault="75AEE732" w:rsidP="60364863">
            <w:pPr>
              <w:pStyle w:val="ListParagraph"/>
              <w:numPr>
                <w:ilvl w:val="0"/>
                <w:numId w:val="1"/>
              </w:numPr>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Individual Donors</w:t>
            </w:r>
          </w:p>
          <w:p w14:paraId="662583CF" w14:textId="47A98F3A" w:rsidR="75AEE732" w:rsidRDefault="75AEE732" w:rsidP="60364863">
            <w:pPr>
              <w:pStyle w:val="ListParagraph"/>
              <w:numPr>
                <w:ilvl w:val="0"/>
                <w:numId w:val="1"/>
              </w:numPr>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Legacies and in-memory giving</w:t>
            </w:r>
          </w:p>
          <w:p w14:paraId="6E3F36E2" w14:textId="7BADE2C3" w:rsidR="75AEE732" w:rsidRDefault="7079AF7E" w:rsidP="60364863">
            <w:pPr>
              <w:pStyle w:val="ListParagraph"/>
              <w:numPr>
                <w:ilvl w:val="0"/>
                <w:numId w:val="1"/>
              </w:numPr>
              <w:spacing w:before="120" w:after="120" w:line="240" w:lineRule="auto"/>
              <w:rPr>
                <w:rFonts w:ascii="Calibri" w:eastAsia="Times New Roman" w:hAnsi="Calibri" w:cs="Cambria"/>
                <w:lang w:eastAsia="ar-SA"/>
              </w:rPr>
            </w:pPr>
            <w:r w:rsidRPr="0A8B862B">
              <w:rPr>
                <w:rFonts w:ascii="Calibri" w:eastAsia="Times New Roman" w:hAnsi="Calibri" w:cs="Cambria"/>
                <w:lang w:eastAsia="ar-SA"/>
              </w:rPr>
              <w:t>E</w:t>
            </w:r>
            <w:r w:rsidR="6F083269" w:rsidRPr="0A8B862B">
              <w:rPr>
                <w:rFonts w:ascii="Calibri" w:eastAsia="Times New Roman" w:hAnsi="Calibri" w:cs="Cambria"/>
                <w:lang w:eastAsia="ar-SA"/>
              </w:rPr>
              <w:t>vents</w:t>
            </w:r>
          </w:p>
          <w:p w14:paraId="5F51B4C0" w14:textId="628682B9" w:rsidR="60364863" w:rsidRDefault="60364863" w:rsidP="60364863">
            <w:pPr>
              <w:pStyle w:val="ListParagraph"/>
              <w:spacing w:before="120" w:after="240" w:line="240" w:lineRule="auto"/>
              <w:rPr>
                <w:rFonts w:ascii="Calibri" w:hAnsi="Calibri"/>
              </w:rPr>
            </w:pPr>
          </w:p>
          <w:p w14:paraId="1219023F" w14:textId="607532C0" w:rsidR="75AEE732" w:rsidRDefault="75AEE732" w:rsidP="60364863">
            <w:pPr>
              <w:pStyle w:val="ListParagraph"/>
              <w:numPr>
                <w:ilvl w:val="0"/>
                <w:numId w:val="2"/>
              </w:numPr>
              <w:spacing w:before="120" w:after="240" w:line="240" w:lineRule="auto"/>
              <w:rPr>
                <w:rFonts w:ascii="Calibri" w:eastAsia="Times New Roman" w:hAnsi="Calibri" w:cs="Cambria"/>
                <w:lang w:eastAsia="ar-SA"/>
              </w:rPr>
            </w:pPr>
            <w:r w:rsidRPr="60364863">
              <w:rPr>
                <w:rFonts w:ascii="Calibri" w:eastAsia="Times New Roman" w:hAnsi="Calibri" w:cs="Cambria"/>
                <w:lang w:eastAsia="ar-SA"/>
              </w:rPr>
              <w:t>Look after individual givers who support us through our on-site Buy a Bird and Adopt an Object giving schemes, maintaining up to date supporter records, managing subscriptions including sending timely reminders and dealing with supporter queries.</w:t>
            </w:r>
          </w:p>
          <w:p w14:paraId="5A34C8E1" w14:textId="21506F69" w:rsidR="60364863" w:rsidRDefault="60364863" w:rsidP="60364863">
            <w:pPr>
              <w:pStyle w:val="ListParagraph"/>
              <w:spacing w:before="120" w:after="240" w:line="240" w:lineRule="auto"/>
              <w:rPr>
                <w:rFonts w:ascii="Calibri" w:hAnsi="Calibri"/>
              </w:rPr>
            </w:pPr>
          </w:p>
          <w:p w14:paraId="0E5C1EEA" w14:textId="76D5C41D" w:rsidR="000C783D" w:rsidRDefault="000C783D" w:rsidP="60364863">
            <w:pPr>
              <w:pStyle w:val="ListParagraph"/>
              <w:numPr>
                <w:ilvl w:val="0"/>
                <w:numId w:val="2"/>
              </w:numPr>
              <w:suppressAutoHyphens/>
              <w:snapToGrid w:val="0"/>
              <w:spacing w:before="120" w:after="240" w:line="240" w:lineRule="auto"/>
              <w:rPr>
                <w:rFonts w:ascii="Calibri" w:hAnsi="Calibri"/>
              </w:rPr>
            </w:pPr>
            <w:r w:rsidRPr="60364863">
              <w:rPr>
                <w:rFonts w:ascii="Calibri" w:eastAsia="Times New Roman" w:hAnsi="Calibri" w:cs="Cambria"/>
                <w:lang w:eastAsia="ar-SA"/>
              </w:rPr>
              <w:t xml:space="preserve">Look after </w:t>
            </w:r>
            <w:r w:rsidRPr="60364863">
              <w:rPr>
                <w:rFonts w:ascii="Calibri" w:hAnsi="Calibri"/>
              </w:rPr>
              <w:t>and grow individual giving as a revenue stream for Derby Museums</w:t>
            </w:r>
            <w:r w:rsidR="4ED046B9" w:rsidRPr="60364863">
              <w:rPr>
                <w:rFonts w:ascii="Calibri" w:hAnsi="Calibri"/>
              </w:rPr>
              <w:t>,</w:t>
            </w:r>
            <w:r w:rsidR="002A7C22" w:rsidRPr="60364863">
              <w:rPr>
                <w:rFonts w:ascii="Calibri" w:hAnsi="Calibri"/>
              </w:rPr>
              <w:t xml:space="preserve"> </w:t>
            </w:r>
            <w:r w:rsidR="120F6D5B" w:rsidRPr="60364863">
              <w:rPr>
                <w:rFonts w:ascii="Calibri" w:hAnsi="Calibri"/>
              </w:rPr>
              <w:t xml:space="preserve">including </w:t>
            </w:r>
            <w:r w:rsidRPr="60364863">
              <w:rPr>
                <w:rFonts w:ascii="Calibri" w:hAnsi="Calibri"/>
              </w:rPr>
              <w:t>regular gi</w:t>
            </w:r>
            <w:r w:rsidR="265DF023" w:rsidRPr="60364863">
              <w:rPr>
                <w:rFonts w:ascii="Calibri" w:hAnsi="Calibri"/>
              </w:rPr>
              <w:t>ving</w:t>
            </w:r>
            <w:r w:rsidRPr="60364863">
              <w:rPr>
                <w:rFonts w:ascii="Calibri" w:hAnsi="Calibri"/>
              </w:rPr>
              <w:t xml:space="preserve">, </w:t>
            </w:r>
            <w:r w:rsidR="001909EA" w:rsidRPr="60364863">
              <w:rPr>
                <w:rFonts w:ascii="Calibri" w:hAnsi="Calibri"/>
              </w:rPr>
              <w:t>community lottery</w:t>
            </w:r>
            <w:r w:rsidR="4BA7BAA6" w:rsidRPr="60364863">
              <w:rPr>
                <w:rFonts w:ascii="Calibri" w:hAnsi="Calibri"/>
              </w:rPr>
              <w:t>, individual giving appeal</w:t>
            </w:r>
            <w:r w:rsidR="0FA80B26" w:rsidRPr="60364863">
              <w:rPr>
                <w:rFonts w:ascii="Calibri" w:hAnsi="Calibri"/>
              </w:rPr>
              <w:t>s, on-site donation boxes and</w:t>
            </w:r>
            <w:r w:rsidR="001909EA" w:rsidRPr="60364863">
              <w:rPr>
                <w:rFonts w:ascii="Calibri" w:hAnsi="Calibri"/>
              </w:rPr>
              <w:t xml:space="preserve"> </w:t>
            </w:r>
            <w:r w:rsidRPr="60364863">
              <w:rPr>
                <w:rFonts w:ascii="Calibri" w:hAnsi="Calibri"/>
              </w:rPr>
              <w:t xml:space="preserve">website donations. To include </w:t>
            </w:r>
            <w:r w:rsidR="5D34E3BD" w:rsidRPr="60364863">
              <w:rPr>
                <w:rFonts w:ascii="Calibri" w:hAnsi="Calibri"/>
              </w:rPr>
              <w:t xml:space="preserve">campaign messaging and planning, </w:t>
            </w:r>
            <w:r w:rsidRPr="60364863">
              <w:rPr>
                <w:rFonts w:ascii="Calibri" w:hAnsi="Calibri"/>
              </w:rPr>
              <w:t>maintaining up to date records, sending timely thank you letters</w:t>
            </w:r>
            <w:r w:rsidR="4276E2C5" w:rsidRPr="60364863">
              <w:rPr>
                <w:rFonts w:ascii="Calibri" w:hAnsi="Calibri"/>
              </w:rPr>
              <w:t xml:space="preserve"> and </w:t>
            </w:r>
            <w:r w:rsidR="396BF2AC" w:rsidRPr="60364863">
              <w:rPr>
                <w:rFonts w:ascii="Calibri" w:hAnsi="Calibri"/>
              </w:rPr>
              <w:t>end of project reportin</w:t>
            </w:r>
            <w:r w:rsidR="0AF8196D" w:rsidRPr="60364863">
              <w:rPr>
                <w:rFonts w:ascii="Calibri" w:hAnsi="Calibri"/>
              </w:rPr>
              <w:t>g</w:t>
            </w:r>
            <w:r w:rsidRPr="60364863">
              <w:rPr>
                <w:rFonts w:ascii="Calibri" w:hAnsi="Calibri"/>
              </w:rPr>
              <w:t xml:space="preserve">. </w:t>
            </w:r>
          </w:p>
          <w:p w14:paraId="417B38F0" w14:textId="77777777" w:rsidR="008D0490" w:rsidRDefault="008D0490" w:rsidP="008D0490">
            <w:pPr>
              <w:pStyle w:val="ListParagraph"/>
              <w:suppressAutoHyphens/>
              <w:snapToGrid w:val="0"/>
              <w:spacing w:before="120" w:after="240" w:line="240" w:lineRule="auto"/>
              <w:rPr>
                <w:rFonts w:ascii="Calibri" w:hAnsi="Calibri"/>
              </w:rPr>
            </w:pPr>
          </w:p>
          <w:p w14:paraId="04AA9457" w14:textId="7FAA297D" w:rsidR="008D0490" w:rsidRDefault="06E34080" w:rsidP="60364863">
            <w:pPr>
              <w:pStyle w:val="ListParagraph"/>
              <w:numPr>
                <w:ilvl w:val="0"/>
                <w:numId w:val="2"/>
              </w:numPr>
              <w:suppressAutoHyphens/>
              <w:snapToGrid w:val="0"/>
              <w:spacing w:before="120" w:after="240" w:line="240" w:lineRule="auto"/>
              <w:rPr>
                <w:rFonts w:ascii="Calibri" w:hAnsi="Calibri"/>
              </w:rPr>
            </w:pPr>
            <w:r w:rsidRPr="60364863">
              <w:rPr>
                <w:rFonts w:ascii="Calibri" w:hAnsi="Calibri"/>
              </w:rPr>
              <w:t>Continue to d</w:t>
            </w:r>
            <w:r w:rsidR="008D0490" w:rsidRPr="60364863">
              <w:rPr>
                <w:rFonts w:ascii="Calibri" w:hAnsi="Calibri"/>
              </w:rPr>
              <w:t xml:space="preserve">evelop our legacy and in-memory proposition </w:t>
            </w:r>
            <w:r w:rsidR="72D24B49" w:rsidRPr="60364863">
              <w:rPr>
                <w:rFonts w:ascii="Calibri" w:hAnsi="Calibri"/>
              </w:rPr>
              <w:t>to</w:t>
            </w:r>
            <w:r w:rsidR="008D0490" w:rsidRPr="60364863">
              <w:rPr>
                <w:rFonts w:ascii="Calibri" w:hAnsi="Calibri"/>
              </w:rPr>
              <w:t xml:space="preserve"> ensure ongoing visibility of the need for legacy and in-memory gifts</w:t>
            </w:r>
            <w:r w:rsidR="54924682" w:rsidRPr="60364863">
              <w:rPr>
                <w:rFonts w:ascii="Calibri" w:hAnsi="Calibri"/>
              </w:rPr>
              <w:t xml:space="preserve">. To include developing and delivering a series of events that inspire </w:t>
            </w:r>
            <w:r w:rsidR="25419CEC" w:rsidRPr="60364863">
              <w:rPr>
                <w:rFonts w:ascii="Calibri" w:hAnsi="Calibri"/>
              </w:rPr>
              <w:t>gifts in wills</w:t>
            </w:r>
            <w:r w:rsidR="54924682" w:rsidRPr="60364863">
              <w:rPr>
                <w:rFonts w:ascii="Calibri" w:hAnsi="Calibri"/>
              </w:rPr>
              <w:t xml:space="preserve"> in support of our work.</w:t>
            </w:r>
          </w:p>
          <w:p w14:paraId="327D3713" w14:textId="77777777" w:rsidR="008D0490" w:rsidRPr="008D0490" w:rsidRDefault="008D0490" w:rsidP="008D0490">
            <w:pPr>
              <w:pStyle w:val="ListParagraph"/>
              <w:rPr>
                <w:rFonts w:ascii="Calibri" w:hAnsi="Calibri"/>
              </w:rPr>
            </w:pPr>
          </w:p>
          <w:p w14:paraId="48EB1D0A" w14:textId="730640F3" w:rsidR="00C41940" w:rsidRDefault="008D0490" w:rsidP="60364863">
            <w:pPr>
              <w:pStyle w:val="ListParagraph"/>
              <w:numPr>
                <w:ilvl w:val="0"/>
                <w:numId w:val="2"/>
              </w:numPr>
              <w:suppressAutoHyphens/>
              <w:snapToGrid w:val="0"/>
              <w:spacing w:before="120" w:after="240" w:line="240" w:lineRule="auto"/>
              <w:rPr>
                <w:rFonts w:ascii="Calibri" w:hAnsi="Calibri"/>
              </w:rPr>
            </w:pPr>
            <w:r w:rsidRPr="60364863">
              <w:rPr>
                <w:rFonts w:ascii="Calibri" w:hAnsi="Calibri"/>
              </w:rPr>
              <w:t>Develop and maintain a supporter stewardship programme for legacy pledgers</w:t>
            </w:r>
            <w:r w:rsidR="00C41940" w:rsidRPr="60364863">
              <w:rPr>
                <w:rFonts w:ascii="Calibri" w:hAnsi="Calibri"/>
              </w:rPr>
              <w:t xml:space="preserve"> and in-memory supporters </w:t>
            </w:r>
            <w:r w:rsidRPr="60364863">
              <w:rPr>
                <w:rFonts w:ascii="Calibri" w:hAnsi="Calibri"/>
              </w:rPr>
              <w:t>to</w:t>
            </w:r>
            <w:r w:rsidR="00C41940" w:rsidRPr="60364863">
              <w:rPr>
                <w:rFonts w:ascii="Calibri" w:hAnsi="Calibri"/>
              </w:rPr>
              <w:t xml:space="preserve"> increase giving and</w:t>
            </w:r>
            <w:r w:rsidRPr="60364863">
              <w:rPr>
                <w:rFonts w:ascii="Calibri" w:hAnsi="Calibri"/>
              </w:rPr>
              <w:t xml:space="preserve"> deepen engagement and support.</w:t>
            </w:r>
          </w:p>
          <w:p w14:paraId="3EE7DFFC" w14:textId="77777777" w:rsidR="00466359" w:rsidRPr="00466359" w:rsidRDefault="00466359" w:rsidP="00466359">
            <w:pPr>
              <w:pStyle w:val="ListParagraph"/>
              <w:rPr>
                <w:rFonts w:ascii="Calibri" w:hAnsi="Calibri"/>
              </w:rPr>
            </w:pPr>
          </w:p>
          <w:p w14:paraId="33BEEF1C" w14:textId="3E03B726" w:rsidR="00466359" w:rsidRDefault="00466359" w:rsidP="60364863">
            <w:pPr>
              <w:pStyle w:val="ListParagraph"/>
              <w:numPr>
                <w:ilvl w:val="0"/>
                <w:numId w:val="2"/>
              </w:numPr>
              <w:suppressAutoHyphens/>
              <w:snapToGrid w:val="0"/>
              <w:spacing w:before="120" w:after="240" w:line="240" w:lineRule="auto"/>
              <w:rPr>
                <w:rFonts w:ascii="Calibri" w:hAnsi="Calibri"/>
              </w:rPr>
            </w:pPr>
            <w:r w:rsidRPr="60364863">
              <w:rPr>
                <w:rFonts w:ascii="Calibri" w:eastAsia="Times New Roman" w:hAnsi="Calibri" w:cs="Cambria"/>
                <w:lang w:eastAsia="ar-SA"/>
              </w:rPr>
              <w:t xml:space="preserve">Take day to day responsibility for running the Derby Museums’ </w:t>
            </w:r>
            <w:r w:rsidR="7528404F" w:rsidRPr="60364863">
              <w:rPr>
                <w:rFonts w:ascii="Calibri" w:eastAsia="Times New Roman" w:hAnsi="Calibri" w:cs="Cambria"/>
                <w:lang w:eastAsia="ar-SA"/>
              </w:rPr>
              <w:t xml:space="preserve">Friends </w:t>
            </w:r>
            <w:r w:rsidRPr="60364863">
              <w:rPr>
                <w:rFonts w:ascii="Calibri" w:eastAsia="Times New Roman" w:hAnsi="Calibri" w:cs="Cambria"/>
                <w:lang w:eastAsia="ar-SA"/>
              </w:rPr>
              <w:t>membership schemes.</w:t>
            </w:r>
          </w:p>
          <w:p w14:paraId="64DCE304" w14:textId="7D3E61D4" w:rsidR="60364863" w:rsidRDefault="60364863" w:rsidP="60364863">
            <w:pPr>
              <w:pStyle w:val="ListParagraph"/>
              <w:spacing w:before="120" w:after="240" w:line="240" w:lineRule="auto"/>
              <w:rPr>
                <w:rFonts w:ascii="Calibri" w:hAnsi="Calibri"/>
              </w:rPr>
            </w:pPr>
          </w:p>
          <w:p w14:paraId="3D55D108" w14:textId="23FAEF14" w:rsidR="00BD1CA8" w:rsidRDefault="00BD1CA8" w:rsidP="60364863">
            <w:pPr>
              <w:pStyle w:val="ListParagraph"/>
              <w:numPr>
                <w:ilvl w:val="0"/>
                <w:numId w:val="2"/>
              </w:numPr>
              <w:suppressAutoHyphens/>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Support the development and production of marketing and communication materials,</w:t>
            </w:r>
            <w:r w:rsidR="00F70231" w:rsidRPr="60364863">
              <w:rPr>
                <w:rFonts w:ascii="Calibri" w:eastAsia="Times New Roman" w:hAnsi="Calibri" w:cs="Cambria"/>
                <w:lang w:eastAsia="ar-SA"/>
              </w:rPr>
              <w:t xml:space="preserve"> including collating the copy for the Orrery newsletter</w:t>
            </w:r>
            <w:r w:rsidRPr="60364863">
              <w:rPr>
                <w:rFonts w:ascii="Calibri" w:eastAsia="Times New Roman" w:hAnsi="Calibri" w:cs="Cambria"/>
                <w:lang w:eastAsia="ar-SA"/>
              </w:rPr>
              <w:t xml:space="preserve"> to inspire donors and to illustrate the benefits of all forms of giving.</w:t>
            </w:r>
          </w:p>
          <w:p w14:paraId="64893EB4" w14:textId="255528EF" w:rsidR="000229FC" w:rsidRDefault="00F10ABC" w:rsidP="60364863">
            <w:pPr>
              <w:numPr>
                <w:ilvl w:val="0"/>
                <w:numId w:val="2"/>
              </w:numPr>
              <w:suppressAutoHyphens/>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Provide s</w:t>
            </w:r>
            <w:r w:rsidR="000229FC" w:rsidRPr="60364863">
              <w:rPr>
                <w:rFonts w:ascii="Calibri" w:eastAsia="Times New Roman" w:hAnsi="Calibri" w:cs="Cambria"/>
                <w:lang w:eastAsia="ar-SA"/>
              </w:rPr>
              <w:t>upport</w:t>
            </w:r>
            <w:r w:rsidRPr="60364863">
              <w:rPr>
                <w:rFonts w:ascii="Calibri" w:eastAsia="Times New Roman" w:hAnsi="Calibri" w:cs="Cambria"/>
                <w:lang w:eastAsia="ar-SA"/>
              </w:rPr>
              <w:t xml:space="preserve"> for fundraising and</w:t>
            </w:r>
            <w:r w:rsidR="000229FC" w:rsidRPr="60364863">
              <w:rPr>
                <w:rFonts w:ascii="Calibri" w:eastAsia="Times New Roman" w:hAnsi="Calibri" w:cs="Cambria"/>
                <w:lang w:eastAsia="ar-SA"/>
              </w:rPr>
              <w:t xml:space="preserve"> </w:t>
            </w:r>
            <w:r w:rsidRPr="60364863">
              <w:rPr>
                <w:rFonts w:ascii="Calibri" w:eastAsia="Times New Roman" w:hAnsi="Calibri" w:cs="Cambria"/>
                <w:lang w:eastAsia="ar-SA"/>
              </w:rPr>
              <w:t xml:space="preserve">membership </w:t>
            </w:r>
            <w:r w:rsidR="000229FC" w:rsidRPr="60364863">
              <w:rPr>
                <w:rFonts w:ascii="Calibri" w:eastAsia="Times New Roman" w:hAnsi="Calibri" w:cs="Cambria"/>
                <w:lang w:eastAsia="ar-SA"/>
              </w:rPr>
              <w:t>events.</w:t>
            </w:r>
          </w:p>
          <w:p w14:paraId="23EF4FA9" w14:textId="023645D9" w:rsidR="00924570" w:rsidRPr="00924570" w:rsidRDefault="643AF8C6" w:rsidP="60364863">
            <w:pPr>
              <w:numPr>
                <w:ilvl w:val="0"/>
                <w:numId w:val="2"/>
              </w:numPr>
              <w:suppressAutoHyphens/>
              <w:spacing w:before="120" w:after="120" w:line="240" w:lineRule="auto"/>
              <w:rPr>
                <w:lang w:eastAsia="ar-SA"/>
              </w:rPr>
            </w:pPr>
            <w:r w:rsidRPr="60364863">
              <w:rPr>
                <w:lang w:eastAsia="ar-SA"/>
              </w:rPr>
              <w:t>Continue to d</w:t>
            </w:r>
            <w:r w:rsidR="00924570" w:rsidRPr="60364863">
              <w:rPr>
                <w:lang w:eastAsia="ar-SA"/>
              </w:rPr>
              <w:t>evelop supporter journeys and fundraising storytelling, to improve donor retention</w:t>
            </w:r>
            <w:r w:rsidR="1285DB21" w:rsidRPr="60364863">
              <w:rPr>
                <w:lang w:eastAsia="ar-SA"/>
              </w:rPr>
              <w:t>, increase emotional connection</w:t>
            </w:r>
            <w:r w:rsidR="00924570" w:rsidRPr="60364863">
              <w:rPr>
                <w:lang w:eastAsia="ar-SA"/>
              </w:rPr>
              <w:t xml:space="preserve"> and inspire future gifts.</w:t>
            </w:r>
          </w:p>
          <w:p w14:paraId="0BD67153" w14:textId="41569539" w:rsidR="000229FC" w:rsidRDefault="000229FC" w:rsidP="60364863">
            <w:pPr>
              <w:numPr>
                <w:ilvl w:val="0"/>
                <w:numId w:val="2"/>
              </w:numPr>
              <w:suppressAutoHyphens/>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Keep records and generate reports in line with requirements of Derby Museums and of funding bodies.</w:t>
            </w:r>
          </w:p>
          <w:p w14:paraId="31A794D5" w14:textId="3DEA21B4" w:rsidR="0046544A" w:rsidRPr="0046544A" w:rsidRDefault="0046544A" w:rsidP="60364863">
            <w:pPr>
              <w:numPr>
                <w:ilvl w:val="0"/>
                <w:numId w:val="2"/>
              </w:numPr>
              <w:suppressAutoHyphens/>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Support all Derby Museum staff and volunteers to maximise their fundraising potential to embed a culture of fundraising within the organisation.</w:t>
            </w:r>
          </w:p>
          <w:p w14:paraId="1A19441A" w14:textId="20D76E92" w:rsidR="000229FC" w:rsidRPr="000229FC" w:rsidRDefault="000229FC" w:rsidP="60364863">
            <w:pPr>
              <w:numPr>
                <w:ilvl w:val="0"/>
                <w:numId w:val="2"/>
              </w:numPr>
              <w:suppressAutoHyphens/>
              <w:spacing w:before="120" w:after="120" w:line="240" w:lineRule="auto"/>
              <w:rPr>
                <w:rFonts w:ascii="Calibri" w:eastAsia="Times New Roman" w:hAnsi="Calibri" w:cs="Cambria"/>
                <w:lang w:eastAsia="ar-SA"/>
              </w:rPr>
            </w:pPr>
            <w:r w:rsidRPr="60364863">
              <w:rPr>
                <w:rFonts w:ascii="Calibri" w:eastAsia="Times New Roman" w:hAnsi="Calibri" w:cs="Cambria"/>
                <w:lang w:eastAsia="ar-SA"/>
              </w:rPr>
              <w:t>Provide support to fundraising by leading by example.</w:t>
            </w:r>
          </w:p>
          <w:bookmarkEnd w:id="0"/>
          <w:p w14:paraId="565663EC" w14:textId="77777777" w:rsidR="006D5F75" w:rsidRPr="000229FC" w:rsidRDefault="006D5F75" w:rsidP="000229FC">
            <w:pPr>
              <w:spacing w:before="120" w:after="120" w:line="240" w:lineRule="auto"/>
              <w:rPr>
                <w:rFonts w:ascii="Calibri" w:eastAsia="Times New Roman" w:hAnsi="Calibri" w:cs="Times New Roman"/>
              </w:rPr>
            </w:pPr>
          </w:p>
        </w:tc>
      </w:tr>
    </w:tbl>
    <w:p w14:paraId="5D1CA10E" w14:textId="77777777" w:rsidR="000A3560" w:rsidRDefault="000A3560" w:rsidP="00480EF1">
      <w:pPr>
        <w:spacing w:after="0" w:line="240" w:lineRule="auto"/>
      </w:pPr>
    </w:p>
    <w:p w14:paraId="5CFD4A75" w14:textId="1E1DAE58" w:rsidR="00480EF1" w:rsidRPr="00D65E6F" w:rsidRDefault="00480EF1" w:rsidP="00480EF1">
      <w:pPr>
        <w:spacing w:after="0" w:line="240" w:lineRule="auto"/>
        <w:rPr>
          <w:rFonts w:ascii="Calibri" w:eastAsia="Times New Roman" w:hAnsi="Calibri" w:cs="Times New Roman"/>
          <w:b/>
          <w:color w:val="1F497D" w:themeColor="text2"/>
          <w:sz w:val="24"/>
          <w:szCs w:val="24"/>
        </w:rPr>
      </w:pPr>
      <w:r w:rsidRPr="00D65E6F">
        <w:rPr>
          <w:rFonts w:ascii="Calibri" w:eastAsia="Times New Roman" w:hAnsi="Calibri" w:cs="Times New Roman"/>
          <w:b/>
          <w:color w:val="1F497D" w:themeColor="text2"/>
          <w:sz w:val="24"/>
          <w:szCs w:val="24"/>
        </w:rPr>
        <w:t>General Responsibilities</w:t>
      </w:r>
    </w:p>
    <w:p w14:paraId="7C1E55A6" w14:textId="77777777" w:rsidR="00480EF1" w:rsidRPr="00480EF1" w:rsidRDefault="00480EF1" w:rsidP="00480EF1">
      <w:pPr>
        <w:autoSpaceDE w:val="0"/>
        <w:autoSpaceDN w:val="0"/>
        <w:adjustRightInd w:val="0"/>
        <w:spacing w:after="0" w:line="240" w:lineRule="auto"/>
        <w:rPr>
          <w:rFonts w:ascii="Calibri" w:eastAsia="Times New Roman" w:hAnsi="Calibri" w:cs="Times New Roman"/>
          <w:lang w:val="en-US"/>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480EF1" w:rsidRPr="00480EF1" w14:paraId="68633F78" w14:textId="77777777" w:rsidTr="00CE149B">
        <w:tc>
          <w:tcPr>
            <w:tcW w:w="9322" w:type="dxa"/>
          </w:tcPr>
          <w:p w14:paraId="32C8B7C4" w14:textId="77777777" w:rsidR="00480EF1" w:rsidRPr="00480EF1" w:rsidRDefault="00480EF1" w:rsidP="00480EF1">
            <w:pPr>
              <w:numPr>
                <w:ilvl w:val="0"/>
                <w:numId w:val="5"/>
              </w:numPr>
              <w:spacing w:before="120" w:after="120" w:line="240" w:lineRule="auto"/>
              <w:rPr>
                <w:rFonts w:ascii="Calibri" w:eastAsia="Times New Roman" w:hAnsi="Calibri" w:cs="Arial"/>
              </w:rPr>
            </w:pPr>
            <w:r w:rsidRPr="00480EF1">
              <w:rPr>
                <w:rFonts w:ascii="Calibri" w:eastAsia="Times New Roman" w:hAnsi="Calibri" w:cs="Arial"/>
                <w:lang w:eastAsia="en-GB"/>
              </w:rPr>
              <w:t>At all times commit to, and evidence, Derby Museums' values -</w:t>
            </w:r>
            <w:r w:rsidRPr="00480EF1">
              <w:rPr>
                <w:rFonts w:ascii="Calibri" w:eastAsia="Times New Roman" w:hAnsi="Calibri" w:cs="Arial"/>
                <w:b/>
              </w:rPr>
              <w:t xml:space="preserve"> </w:t>
            </w:r>
            <w:r w:rsidRPr="00480EF1">
              <w:rPr>
                <w:rFonts w:ascii="Calibri" w:eastAsia="Times New Roman" w:hAnsi="Calibri" w:cs="Arial"/>
              </w:rPr>
              <w:t>integrity, ownership, discovery, inspiration, innovation and working together, while ensuring that customer care and visitor experience is of the highest quality.</w:t>
            </w:r>
          </w:p>
          <w:p w14:paraId="593EBAC9"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lastRenderedPageBreak/>
              <w:t>Interact and cooperate with all Trust employees and contribute to Derby Museums’ Managing Individual Performance scheme.</w:t>
            </w:r>
          </w:p>
          <w:p w14:paraId="56909007"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t>Represent Derby Museums locally and regionally with all relevant bodies and partners.</w:t>
            </w:r>
          </w:p>
          <w:p w14:paraId="02F242AD"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t>Ensure that the principles of inclusivity and equality are evident in your behaviour and work with your colleagues, our users and communities</w:t>
            </w:r>
          </w:p>
          <w:p w14:paraId="22F48A11"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t>Make best use of technology in the development and delivery of all organisational functions.</w:t>
            </w:r>
          </w:p>
          <w:p w14:paraId="1A616FE5" w14:textId="77777777" w:rsidR="00480EF1" w:rsidRPr="00480EF1" w:rsidRDefault="00480EF1" w:rsidP="00480EF1">
            <w:pPr>
              <w:numPr>
                <w:ilvl w:val="0"/>
                <w:numId w:val="5"/>
              </w:numPr>
              <w:spacing w:before="120" w:after="120" w:line="240" w:lineRule="auto"/>
              <w:rPr>
                <w:rFonts w:ascii="Calibri" w:eastAsia="Times New Roman" w:hAnsi="Calibri" w:cs="Arial"/>
              </w:rPr>
            </w:pPr>
            <w:r w:rsidRPr="00480EF1">
              <w:rPr>
                <w:rFonts w:ascii="Calibri" w:eastAsia="Times New Roman" w:hAnsi="Calibri" w:cs="Arial"/>
              </w:rPr>
              <w:t>Prioritise communication and promotion of Derby Museums, its values and its services, utilising all relevant channels including social media.</w:t>
            </w:r>
          </w:p>
          <w:p w14:paraId="270E53C6"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t>Work evenings and weekends when required.</w:t>
            </w:r>
          </w:p>
          <w:p w14:paraId="6BB09384" w14:textId="77777777" w:rsidR="00480EF1" w:rsidRPr="00480EF1" w:rsidRDefault="00480EF1" w:rsidP="00480EF1">
            <w:pPr>
              <w:numPr>
                <w:ilvl w:val="0"/>
                <w:numId w:val="5"/>
              </w:numPr>
              <w:spacing w:before="120" w:after="120" w:line="240" w:lineRule="auto"/>
              <w:rPr>
                <w:rFonts w:ascii="Calibri" w:eastAsia="Times New Roman" w:hAnsi="Calibri" w:cs="Arial"/>
              </w:rPr>
            </w:pPr>
            <w:r w:rsidRPr="00480EF1">
              <w:rPr>
                <w:rFonts w:ascii="Calibri" w:eastAsia="Times New Roman" w:hAnsi="Calibri" w:cs="Arial"/>
              </w:rPr>
              <w:t>Actively participate in the wider life of Derby Museums contributing to inter-disciplinary teamwork and projects, updating systems and processes and undertaking other duties as requested.</w:t>
            </w:r>
          </w:p>
          <w:p w14:paraId="70181ED2" w14:textId="77777777" w:rsidR="00480EF1" w:rsidRPr="00480EF1" w:rsidRDefault="00480EF1" w:rsidP="00480EF1">
            <w:pPr>
              <w:numPr>
                <w:ilvl w:val="0"/>
                <w:numId w:val="5"/>
              </w:numPr>
              <w:spacing w:before="120" w:after="120" w:line="240" w:lineRule="auto"/>
              <w:rPr>
                <w:rFonts w:ascii="Calibri" w:eastAsia="Times New Roman" w:hAnsi="Calibri" w:cs="Times New Roman"/>
              </w:rPr>
            </w:pPr>
            <w:r w:rsidRPr="00480EF1">
              <w:rPr>
                <w:rFonts w:ascii="Calibri" w:eastAsia="Times New Roman" w:hAnsi="Calibri" w:cs="Times New Roman"/>
              </w:rPr>
              <w:t>Ensure compliance with all Trust policies including Customer Care, the Health and Safety at Work Act 1974, the Trust’s health, safety and security arrangements plus Financial and Procurement Standing Orders.</w:t>
            </w:r>
          </w:p>
        </w:tc>
      </w:tr>
    </w:tbl>
    <w:p w14:paraId="4286CF10" w14:textId="77777777" w:rsidR="00480EF1" w:rsidRDefault="00480EF1"/>
    <w:p w14:paraId="48C264F0" w14:textId="77777777" w:rsidR="00480EF1" w:rsidRPr="00480EF1" w:rsidRDefault="00480EF1" w:rsidP="00480EF1">
      <w:pPr>
        <w:spacing w:after="0" w:line="240" w:lineRule="auto"/>
        <w:rPr>
          <w:rFonts w:ascii="Calibri" w:eastAsia="Times New Roman" w:hAnsi="Calibri" w:cs="Times New Roman"/>
        </w:rPr>
      </w:pPr>
      <w:r w:rsidRPr="00480EF1">
        <w:rPr>
          <w:rFonts w:ascii="Calibri" w:eastAsia="Times New Roman" w:hAnsi="Calibri" w:cs="Times New Roman"/>
          <w:b/>
        </w:rPr>
        <w:t>FOR COMPLETION BY SUCCESSFUL CANDIDATE</w:t>
      </w:r>
    </w:p>
    <w:p w14:paraId="64A73A01" w14:textId="77777777" w:rsidR="00480EF1" w:rsidRPr="00480EF1" w:rsidRDefault="00480EF1" w:rsidP="00480EF1">
      <w:pPr>
        <w:spacing w:after="0" w:line="240" w:lineRule="auto"/>
        <w:rPr>
          <w:rFonts w:ascii="Arial" w:eastAsia="Times New Roman" w:hAnsi="Arial" w:cs="Arial"/>
          <w:sz w:val="24"/>
          <w:szCs w:val="24"/>
        </w:rPr>
      </w:pPr>
      <w:r w:rsidRPr="00480EF1">
        <w:rPr>
          <w:rFonts w:ascii="Arial" w:eastAsia="Times New Roman" w:hAnsi="Arial" w:cs="Times New Roman"/>
        </w:rPr>
        <w:t xml:space="preserve"> </w:t>
      </w:r>
    </w:p>
    <w:p w14:paraId="7E692B00"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Calibri" w:eastAsia="Times New Roman" w:hAnsi="Calibri" w:cs="Times New Roman"/>
        </w:rPr>
      </w:pPr>
      <w:r w:rsidRPr="00480EF1">
        <w:rPr>
          <w:rFonts w:ascii="Calibri" w:eastAsia="Times New Roman" w:hAnsi="Calibri" w:cs="Times New Roman"/>
        </w:rPr>
        <w:t>I acknowledge that I have received a copy of this job description and accept that the responsibilities of the post are as indicated.</w:t>
      </w:r>
    </w:p>
    <w:p w14:paraId="23A39BC2"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Arial" w:eastAsia="Times New Roman" w:hAnsi="Arial" w:cs="Times New Roman"/>
          <w:sz w:val="24"/>
          <w:szCs w:val="24"/>
        </w:rPr>
      </w:pPr>
    </w:p>
    <w:p w14:paraId="569B2596"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Calibri" w:eastAsia="Times New Roman" w:hAnsi="Calibri" w:cs="Times New Roman"/>
        </w:rPr>
      </w:pPr>
      <w:r w:rsidRPr="00480EF1">
        <w:rPr>
          <w:rFonts w:ascii="Calibri" w:eastAsia="Times New Roman" w:hAnsi="Calibri" w:cs="Times New Roman"/>
        </w:rPr>
        <w:t xml:space="preserve"> Signature...........................................................     Date..................................</w:t>
      </w:r>
    </w:p>
    <w:p w14:paraId="18FDC99B" w14:textId="77777777" w:rsidR="00480EF1" w:rsidRPr="00480EF1" w:rsidRDefault="00480EF1" w:rsidP="00480EF1">
      <w:pPr>
        <w:spacing w:after="0" w:line="240" w:lineRule="auto"/>
        <w:rPr>
          <w:rFonts w:ascii="Calibri" w:eastAsia="Times New Roman" w:hAnsi="Calibri" w:cs="Times New Roman"/>
        </w:rPr>
      </w:pPr>
    </w:p>
    <w:p w14:paraId="5B2BF82E" w14:textId="77777777" w:rsidR="00CE149B" w:rsidRDefault="00CE149B" w:rsidP="00480EF1">
      <w:pPr>
        <w:spacing w:after="0" w:line="240" w:lineRule="auto"/>
        <w:rPr>
          <w:rFonts w:ascii="Calibri" w:eastAsia="Times New Roman" w:hAnsi="Calibri" w:cs="Times New Roman"/>
        </w:rPr>
      </w:pPr>
    </w:p>
    <w:p w14:paraId="40DCD161" w14:textId="148D780C" w:rsidR="00480EF1" w:rsidRPr="00480EF1" w:rsidRDefault="00480EF1" w:rsidP="60364863">
      <w:pPr>
        <w:spacing w:after="0" w:line="240" w:lineRule="auto"/>
        <w:rPr>
          <w:rFonts w:ascii="Calibri" w:eastAsia="Times New Roman" w:hAnsi="Calibri" w:cs="Times New Roman"/>
        </w:rPr>
      </w:pPr>
      <w:r w:rsidRPr="60364863">
        <w:rPr>
          <w:rFonts w:ascii="Calibri" w:eastAsia="Times New Roman" w:hAnsi="Calibri" w:cs="Times New Roman"/>
        </w:rPr>
        <w:t>Date updated</w:t>
      </w:r>
      <w:r w:rsidR="000229FC" w:rsidRPr="60364863">
        <w:rPr>
          <w:rFonts w:ascii="Calibri" w:eastAsia="Times New Roman" w:hAnsi="Calibri" w:cs="Times New Roman"/>
        </w:rPr>
        <w:t xml:space="preserve"> </w:t>
      </w:r>
      <w:r w:rsidR="3C15779B" w:rsidRPr="60364863">
        <w:rPr>
          <w:rFonts w:ascii="Calibri" w:eastAsia="Times New Roman" w:hAnsi="Calibri" w:cs="Times New Roman"/>
        </w:rPr>
        <w:t>April 2026</w:t>
      </w:r>
    </w:p>
    <w:p w14:paraId="725959D1" w14:textId="77777777" w:rsidR="00480EF1" w:rsidRDefault="00480EF1"/>
    <w:p w14:paraId="01F57A5E" w14:textId="499402ED" w:rsidR="00480EF1" w:rsidRPr="00D65E6F" w:rsidRDefault="00480EF1" w:rsidP="003C07E7">
      <w:pPr>
        <w:spacing w:before="120" w:after="120" w:line="240" w:lineRule="auto"/>
        <w:jc w:val="right"/>
        <w:rPr>
          <w:rFonts w:ascii="Calibri" w:eastAsia="Times New Roman" w:hAnsi="Calibri" w:cs="Times New Roman"/>
          <w:b/>
          <w:color w:val="1F497D" w:themeColor="text2"/>
          <w:sz w:val="32"/>
          <w:szCs w:val="24"/>
        </w:rPr>
      </w:pPr>
      <w:r w:rsidRPr="00D65E6F">
        <w:rPr>
          <w:rFonts w:ascii="Calibri" w:eastAsia="Times New Roman" w:hAnsi="Calibri" w:cs="Times New Roman"/>
          <w:b/>
          <w:color w:val="1F497D" w:themeColor="text2"/>
          <w:sz w:val="32"/>
          <w:szCs w:val="24"/>
        </w:rPr>
        <w:t xml:space="preserve">Person Specification:  </w:t>
      </w:r>
    </w:p>
    <w:p w14:paraId="41641E06" w14:textId="4FF60ED2" w:rsidR="00D65E6F" w:rsidRPr="00D65E6F" w:rsidRDefault="7A64F91D" w:rsidP="60364863">
      <w:pPr>
        <w:suppressAutoHyphens/>
        <w:spacing w:after="0" w:line="240" w:lineRule="auto"/>
        <w:jc w:val="right"/>
        <w:rPr>
          <w:rFonts w:ascii="Calibri" w:eastAsia="Times New Roman" w:hAnsi="Calibri" w:cs="Cambria"/>
          <w:b/>
          <w:bCs/>
          <w:color w:val="1F497D" w:themeColor="text2"/>
          <w:sz w:val="32"/>
          <w:szCs w:val="32"/>
          <w:lang w:eastAsia="ar-SA"/>
        </w:rPr>
      </w:pPr>
      <w:r w:rsidRPr="60364863">
        <w:rPr>
          <w:rFonts w:ascii="Calibri" w:eastAsia="Times New Roman" w:hAnsi="Calibri" w:cs="Cambria"/>
          <w:b/>
          <w:bCs/>
          <w:color w:val="1F497D" w:themeColor="text2"/>
          <w:sz w:val="32"/>
          <w:szCs w:val="32"/>
          <w:lang w:eastAsia="ar-SA"/>
        </w:rPr>
        <w:t>Individual Giving Officer</w:t>
      </w:r>
    </w:p>
    <w:p w14:paraId="38E096A9" w14:textId="77777777" w:rsidR="00480EF1" w:rsidRPr="00480EF1" w:rsidRDefault="00480EF1" w:rsidP="00480EF1">
      <w:pPr>
        <w:spacing w:after="0" w:line="240" w:lineRule="auto"/>
        <w:rPr>
          <w:rFonts w:ascii="Calibri" w:eastAsia="Times New Roman" w:hAnsi="Calibri" w:cs="Times New Roman"/>
          <w:sz w:val="20"/>
          <w:szCs w:val="20"/>
        </w:rPr>
      </w:pPr>
      <w:r w:rsidRPr="00480EF1">
        <w:rPr>
          <w:rFonts w:ascii="Calibri" w:eastAsia="Times New Roman" w:hAnsi="Calibri" w:cs="Times New Roman"/>
          <w:sz w:val="20"/>
          <w:szCs w:val="20"/>
        </w:rPr>
        <w:t>Short-listing and selection will be based on the criteria set out here.  Do make sure that your application fully demonstrates how you satisfy the points listed, drawing on your personal and work experience, education and training.</w:t>
      </w:r>
    </w:p>
    <w:p w14:paraId="1B00B101" w14:textId="77777777" w:rsidR="00480EF1" w:rsidRPr="00480EF1" w:rsidRDefault="00480EF1" w:rsidP="00480EF1">
      <w:pPr>
        <w:spacing w:after="0" w:line="240" w:lineRule="auto"/>
        <w:rPr>
          <w:rFonts w:ascii="Calibri" w:eastAsia="Times New Roman" w:hAnsi="Calibri" w:cs="Times New Roman"/>
          <w:sz w:val="24"/>
          <w:szCs w:val="24"/>
        </w:rPr>
      </w:pPr>
    </w:p>
    <w:tbl>
      <w:tblPr>
        <w:tblW w:w="9214" w:type="dxa"/>
        <w:tblInd w:w="-34"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5671"/>
        <w:gridCol w:w="1842"/>
        <w:gridCol w:w="1701"/>
      </w:tblGrid>
      <w:tr w:rsidR="00D65E6F" w:rsidRPr="00D65E6F" w14:paraId="256E4D00" w14:textId="77777777" w:rsidTr="0A8B862B">
        <w:trPr>
          <w:tblHeader/>
        </w:trPr>
        <w:tc>
          <w:tcPr>
            <w:tcW w:w="5671" w:type="dxa"/>
          </w:tcPr>
          <w:p w14:paraId="04934484" w14:textId="77777777" w:rsidR="00480EF1" w:rsidRPr="00D65E6F" w:rsidRDefault="00480EF1" w:rsidP="00480EF1">
            <w:pPr>
              <w:tabs>
                <w:tab w:val="left" w:pos="360"/>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Qualities</w:t>
            </w:r>
          </w:p>
        </w:tc>
        <w:tc>
          <w:tcPr>
            <w:tcW w:w="1842" w:type="dxa"/>
          </w:tcPr>
          <w:p w14:paraId="20B82491" w14:textId="77777777" w:rsidR="00480EF1" w:rsidRPr="00D65E6F" w:rsidRDefault="00480EF1" w:rsidP="00480EF1">
            <w:pPr>
              <w:tabs>
                <w:tab w:val="right" w:pos="3031"/>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Essential (E)</w:t>
            </w:r>
          </w:p>
          <w:p w14:paraId="535F9362" w14:textId="77777777" w:rsidR="00480EF1" w:rsidRPr="00D65E6F" w:rsidRDefault="00480EF1" w:rsidP="00480EF1">
            <w:pPr>
              <w:tabs>
                <w:tab w:val="right" w:pos="3031"/>
              </w:tabs>
              <w:spacing w:before="120" w:after="120" w:line="240" w:lineRule="auto"/>
              <w:rPr>
                <w:rFonts w:ascii="Calibri" w:eastAsia="Times New Roman" w:hAnsi="Calibri" w:cs="Times New Roman"/>
                <w:color w:val="1F497D" w:themeColor="text2"/>
                <w:sz w:val="20"/>
                <w:szCs w:val="20"/>
              </w:rPr>
            </w:pPr>
            <w:r w:rsidRPr="00D65E6F">
              <w:rPr>
                <w:rFonts w:ascii="Calibri" w:eastAsia="Times New Roman" w:hAnsi="Calibri" w:cs="Times New Roman"/>
                <w:b/>
                <w:color w:val="1F497D" w:themeColor="text2"/>
                <w:sz w:val="20"/>
                <w:szCs w:val="20"/>
              </w:rPr>
              <w:t>Desirable (D)</w:t>
            </w:r>
          </w:p>
        </w:tc>
        <w:tc>
          <w:tcPr>
            <w:tcW w:w="1701" w:type="dxa"/>
          </w:tcPr>
          <w:p w14:paraId="14A60619" w14:textId="77777777" w:rsidR="00480EF1" w:rsidRPr="00D65E6F" w:rsidRDefault="00480EF1" w:rsidP="00480EF1">
            <w:pPr>
              <w:tabs>
                <w:tab w:val="right" w:pos="2983"/>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Identified by:</w:t>
            </w:r>
          </w:p>
          <w:p w14:paraId="4044AB59" w14:textId="77777777" w:rsidR="00480EF1" w:rsidRPr="00D65E6F" w:rsidRDefault="00480EF1" w:rsidP="00480EF1">
            <w:pPr>
              <w:tabs>
                <w:tab w:val="right" w:pos="2983"/>
              </w:tabs>
              <w:spacing w:after="0" w:line="240" w:lineRule="auto"/>
              <w:rPr>
                <w:rFonts w:ascii="Calibri" w:eastAsia="Times New Roman" w:hAnsi="Calibri" w:cs="Times New Roman"/>
                <w:color w:val="1F497D" w:themeColor="text2"/>
                <w:sz w:val="20"/>
                <w:szCs w:val="20"/>
              </w:rPr>
            </w:pPr>
            <w:r w:rsidRPr="00D65E6F">
              <w:rPr>
                <w:rFonts w:ascii="Calibri" w:eastAsia="Times New Roman" w:hAnsi="Calibri" w:cs="Times New Roman"/>
                <w:color w:val="1F497D" w:themeColor="text2"/>
                <w:sz w:val="20"/>
                <w:szCs w:val="20"/>
              </w:rPr>
              <w:t>Application (A), Interview (I), Test (T)</w:t>
            </w:r>
          </w:p>
        </w:tc>
      </w:tr>
      <w:tr w:rsidR="00480EF1" w:rsidRPr="00480EF1" w14:paraId="19BE3398" w14:textId="77777777" w:rsidTr="0A8B862B">
        <w:tc>
          <w:tcPr>
            <w:tcW w:w="9214" w:type="dxa"/>
            <w:gridSpan w:val="3"/>
          </w:tcPr>
          <w:p w14:paraId="138CC069" w14:textId="77777777" w:rsidR="00480EF1" w:rsidRPr="00D65E6F" w:rsidRDefault="00480EF1" w:rsidP="00480EF1">
            <w:pPr>
              <w:tabs>
                <w:tab w:val="right" w:pos="2983"/>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1. Generic skills and experience</w:t>
            </w:r>
          </w:p>
        </w:tc>
      </w:tr>
      <w:tr w:rsidR="000229FC" w14:paraId="346EBF24"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30CE1195" w14:textId="77777777" w:rsidR="000229FC" w:rsidRPr="0008398E" w:rsidRDefault="000229FC"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Excellent written and verbal communication skills</w:t>
            </w:r>
          </w:p>
        </w:tc>
        <w:tc>
          <w:tcPr>
            <w:tcW w:w="1842" w:type="dxa"/>
            <w:tcBorders>
              <w:top w:val="single" w:sz="8" w:space="0" w:color="000080"/>
              <w:left w:val="single" w:sz="8" w:space="0" w:color="000080"/>
              <w:bottom w:val="single" w:sz="8" w:space="0" w:color="000080"/>
              <w:right w:val="single" w:sz="0" w:space="0" w:color="000000" w:themeColor="text1"/>
            </w:tcBorders>
          </w:tcPr>
          <w:p w14:paraId="6C853FEB" w14:textId="77777777" w:rsidR="000229FC" w:rsidRPr="0008398E" w:rsidRDefault="000229FC"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4EF1FC74" w14:textId="77777777" w:rsidR="000229FC" w:rsidRPr="0008398E" w:rsidRDefault="000229FC"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 I T</w:t>
            </w:r>
          </w:p>
        </w:tc>
      </w:tr>
      <w:tr w:rsidR="000229FC" w14:paraId="77F84A12"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17A7891E" w14:textId="77777777" w:rsidR="000229FC" w:rsidRPr="0008398E" w:rsidRDefault="000229FC"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Excellent numerical and ICT skills</w:t>
            </w:r>
          </w:p>
        </w:tc>
        <w:tc>
          <w:tcPr>
            <w:tcW w:w="1842" w:type="dxa"/>
            <w:tcBorders>
              <w:top w:val="single" w:sz="8" w:space="0" w:color="000080"/>
              <w:left w:val="single" w:sz="8" w:space="0" w:color="000080"/>
              <w:bottom w:val="single" w:sz="8" w:space="0" w:color="000080"/>
              <w:right w:val="single" w:sz="0" w:space="0" w:color="000000" w:themeColor="text1"/>
            </w:tcBorders>
          </w:tcPr>
          <w:p w14:paraId="114410DA" w14:textId="77777777" w:rsidR="000229FC" w:rsidRPr="0008398E" w:rsidRDefault="000229FC"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7B474393" w14:textId="77777777" w:rsidR="000229FC" w:rsidRPr="0008398E" w:rsidRDefault="000229FC"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 xml:space="preserve">A I </w:t>
            </w:r>
          </w:p>
        </w:tc>
      </w:tr>
      <w:tr w:rsidR="000229FC" w14:paraId="02761F3C"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0B3E957F" w14:textId="77777777" w:rsidR="000229FC" w:rsidRPr="0008398E" w:rsidRDefault="000229FC"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Ability to work to tight deadlines and cope with the pressure this can bring</w:t>
            </w:r>
          </w:p>
        </w:tc>
        <w:tc>
          <w:tcPr>
            <w:tcW w:w="1842" w:type="dxa"/>
            <w:tcBorders>
              <w:top w:val="single" w:sz="8" w:space="0" w:color="000080"/>
              <w:left w:val="single" w:sz="8" w:space="0" w:color="000080"/>
              <w:bottom w:val="single" w:sz="8" w:space="0" w:color="000080"/>
              <w:right w:val="single" w:sz="0" w:space="0" w:color="000000" w:themeColor="text1"/>
            </w:tcBorders>
          </w:tcPr>
          <w:p w14:paraId="7AF9CD79" w14:textId="77777777" w:rsidR="000229FC" w:rsidRPr="0008398E" w:rsidRDefault="000229FC"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5C4C9ED4" w14:textId="77777777" w:rsidR="000229FC" w:rsidRPr="0008398E" w:rsidRDefault="000229FC"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 I</w:t>
            </w:r>
          </w:p>
        </w:tc>
      </w:tr>
      <w:tr w:rsidR="000229FC" w14:paraId="501CA0BD"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0898E9B6" w14:textId="77777777" w:rsidR="000229FC" w:rsidRPr="0008398E" w:rsidRDefault="000229FC"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Commercial acumen and business awareness</w:t>
            </w:r>
          </w:p>
        </w:tc>
        <w:tc>
          <w:tcPr>
            <w:tcW w:w="1842" w:type="dxa"/>
            <w:tcBorders>
              <w:top w:val="single" w:sz="8" w:space="0" w:color="000080"/>
              <w:left w:val="single" w:sz="8" w:space="0" w:color="000080"/>
              <w:bottom w:val="single" w:sz="8" w:space="0" w:color="000080"/>
              <w:right w:val="single" w:sz="0" w:space="0" w:color="000000" w:themeColor="text1"/>
            </w:tcBorders>
          </w:tcPr>
          <w:p w14:paraId="6D4AA556" w14:textId="77777777" w:rsidR="000229FC" w:rsidRPr="0008398E" w:rsidRDefault="000229FC"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63B5CA3E" w14:textId="77777777" w:rsidR="000229FC" w:rsidRPr="0008398E" w:rsidRDefault="000229FC"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 xml:space="preserve">A I </w:t>
            </w:r>
          </w:p>
        </w:tc>
      </w:tr>
      <w:tr w:rsidR="00480EF1" w:rsidRPr="00480EF1" w14:paraId="7CA14E67" w14:textId="77777777" w:rsidTr="0A8B862B">
        <w:tc>
          <w:tcPr>
            <w:tcW w:w="9214" w:type="dxa"/>
            <w:gridSpan w:val="3"/>
          </w:tcPr>
          <w:p w14:paraId="754F41EE" w14:textId="77777777" w:rsidR="00480EF1" w:rsidRPr="0008398E" w:rsidRDefault="00480EF1"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2. Job specific skills and experience</w:t>
            </w:r>
          </w:p>
        </w:tc>
      </w:tr>
      <w:tr w:rsidR="000229FC" w14:paraId="4433A7CA"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5349CADD" w14:textId="77777777" w:rsidR="000229FC" w:rsidRPr="0008398E" w:rsidRDefault="000229FC"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Experience in developing communication materials for campaigns, activities and events.</w:t>
            </w:r>
          </w:p>
        </w:tc>
        <w:tc>
          <w:tcPr>
            <w:tcW w:w="1842" w:type="dxa"/>
            <w:tcBorders>
              <w:top w:val="single" w:sz="8" w:space="0" w:color="000080"/>
              <w:left w:val="single" w:sz="8" w:space="0" w:color="000080"/>
              <w:bottom w:val="single" w:sz="8" w:space="0" w:color="000080"/>
              <w:right w:val="single" w:sz="0" w:space="0" w:color="000000" w:themeColor="text1"/>
            </w:tcBorders>
          </w:tcPr>
          <w:p w14:paraId="50F86D74" w14:textId="77777777" w:rsidR="000229FC" w:rsidRPr="0008398E" w:rsidRDefault="000229FC"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658BEDEE" w14:textId="77777777" w:rsidR="000229FC" w:rsidRPr="0008398E" w:rsidRDefault="000229FC"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 I T</w:t>
            </w:r>
          </w:p>
        </w:tc>
      </w:tr>
      <w:tr w:rsidR="00F3290B" w14:paraId="0494DCD4"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0" w:space="0" w:color="000000" w:themeColor="text1"/>
              <w:left w:val="single" w:sz="8" w:space="0" w:color="000080"/>
              <w:bottom w:val="single" w:sz="8" w:space="0" w:color="000080"/>
              <w:right w:val="single" w:sz="0" w:space="0" w:color="000000" w:themeColor="text1"/>
            </w:tcBorders>
            <w:vAlign w:val="center"/>
          </w:tcPr>
          <w:p w14:paraId="4F583C4C" w14:textId="4F2B4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Good copywriting skills</w:t>
            </w:r>
          </w:p>
        </w:tc>
        <w:tc>
          <w:tcPr>
            <w:tcW w:w="1842" w:type="dxa"/>
            <w:tcBorders>
              <w:top w:val="single" w:sz="0" w:space="0" w:color="000000" w:themeColor="text1"/>
              <w:left w:val="single" w:sz="8" w:space="0" w:color="000080"/>
              <w:bottom w:val="single" w:sz="8" w:space="0" w:color="000080"/>
              <w:right w:val="single" w:sz="0" w:space="0" w:color="000000" w:themeColor="text1"/>
            </w:tcBorders>
          </w:tcPr>
          <w:p w14:paraId="070E0DCC" w14:textId="1757EF40" w:rsidR="00F3290B" w:rsidRPr="0008398E" w:rsidRDefault="002A7C22" w:rsidP="0008398E">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Borders>
              <w:top w:val="single" w:sz="0" w:space="0" w:color="000000" w:themeColor="text1"/>
              <w:left w:val="single" w:sz="8" w:space="0" w:color="000080"/>
              <w:bottom w:val="single" w:sz="8" w:space="0" w:color="000080"/>
              <w:right w:val="single" w:sz="8" w:space="0" w:color="000080"/>
            </w:tcBorders>
          </w:tcPr>
          <w:p w14:paraId="41340AF3" w14:textId="33A467A6" w:rsidR="00F3290B" w:rsidRPr="0008398E" w:rsidRDefault="723BDC2B" w:rsidP="0008398E">
            <w:pPr>
              <w:tabs>
                <w:tab w:val="right" w:pos="2983"/>
              </w:tabs>
              <w:spacing w:before="120" w:after="120"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 I</w:t>
            </w:r>
            <w:r w:rsidR="3DEECABA" w:rsidRPr="0A8B862B">
              <w:rPr>
                <w:rFonts w:ascii="Calibri" w:eastAsia="Times New Roman" w:hAnsi="Calibri" w:cs="Times New Roman"/>
                <w:sz w:val="20"/>
                <w:szCs w:val="20"/>
              </w:rPr>
              <w:t xml:space="preserve"> T</w:t>
            </w:r>
          </w:p>
        </w:tc>
      </w:tr>
      <w:tr w:rsidR="0A8B862B" w14:paraId="788A2F45"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1" w:type="dxa"/>
            <w:tcBorders>
              <w:top w:val="single" w:sz="0" w:space="0" w:color="000000" w:themeColor="text1"/>
              <w:left w:val="single" w:sz="8" w:space="0" w:color="000080"/>
              <w:bottom w:val="single" w:sz="8" w:space="0" w:color="000080"/>
              <w:right w:val="single" w:sz="0" w:space="0" w:color="000000" w:themeColor="text1"/>
            </w:tcBorders>
            <w:vAlign w:val="center"/>
          </w:tcPr>
          <w:p w14:paraId="0C582A81" w14:textId="1BE69C47" w:rsidR="3DEECABA" w:rsidRDefault="3DEECABA" w:rsidP="0A8B862B">
            <w:pPr>
              <w:spacing w:line="240" w:lineRule="auto"/>
              <w:rPr>
                <w:rFonts w:ascii="Calibri" w:eastAsia="Times New Roman" w:hAnsi="Calibri" w:cs="Times New Roman"/>
                <w:sz w:val="20"/>
                <w:szCs w:val="20"/>
              </w:rPr>
            </w:pPr>
            <w:r w:rsidRPr="0A8B862B">
              <w:rPr>
                <w:rFonts w:ascii="Calibri" w:eastAsia="Times New Roman" w:hAnsi="Calibri" w:cs="Times New Roman"/>
                <w:sz w:val="20"/>
                <w:szCs w:val="20"/>
              </w:rPr>
              <w:t>Ability to pull together impact stories</w:t>
            </w:r>
            <w:r w:rsidR="7D9376E1" w:rsidRPr="0A8B862B">
              <w:rPr>
                <w:rFonts w:ascii="Calibri" w:eastAsia="Times New Roman" w:hAnsi="Calibri" w:cs="Times New Roman"/>
                <w:sz w:val="20"/>
                <w:szCs w:val="20"/>
              </w:rPr>
              <w:t xml:space="preserve"> and / or</w:t>
            </w:r>
            <w:r w:rsidRPr="0A8B862B">
              <w:rPr>
                <w:rFonts w:ascii="Calibri" w:eastAsia="Times New Roman" w:hAnsi="Calibri" w:cs="Times New Roman"/>
                <w:sz w:val="20"/>
                <w:szCs w:val="20"/>
              </w:rPr>
              <w:t xml:space="preserve"> case studies</w:t>
            </w:r>
          </w:p>
        </w:tc>
        <w:tc>
          <w:tcPr>
            <w:tcW w:w="1842" w:type="dxa"/>
            <w:tcBorders>
              <w:top w:val="single" w:sz="0" w:space="0" w:color="000000" w:themeColor="text1"/>
              <w:left w:val="single" w:sz="8" w:space="0" w:color="000080"/>
              <w:bottom w:val="single" w:sz="8" w:space="0" w:color="000080"/>
              <w:right w:val="single" w:sz="0" w:space="0" w:color="000000" w:themeColor="text1"/>
            </w:tcBorders>
          </w:tcPr>
          <w:p w14:paraId="7BF65354" w14:textId="636FCD20" w:rsidR="3DEECABA" w:rsidRDefault="3DEECABA" w:rsidP="0A8B862B">
            <w:pPr>
              <w:spacing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D</w:t>
            </w:r>
          </w:p>
        </w:tc>
        <w:tc>
          <w:tcPr>
            <w:tcW w:w="1701" w:type="dxa"/>
            <w:tcBorders>
              <w:top w:val="single" w:sz="0" w:space="0" w:color="000000" w:themeColor="text1"/>
              <w:left w:val="single" w:sz="8" w:space="0" w:color="000080"/>
              <w:bottom w:val="single" w:sz="8" w:space="0" w:color="000080"/>
              <w:right w:val="single" w:sz="8" w:space="0" w:color="000080"/>
            </w:tcBorders>
          </w:tcPr>
          <w:p w14:paraId="5310BEEE" w14:textId="3DB4929D" w:rsidR="3DEECABA" w:rsidRDefault="3DEECABA" w:rsidP="0A8B862B">
            <w:pPr>
              <w:spacing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 I</w:t>
            </w:r>
          </w:p>
        </w:tc>
      </w:tr>
      <w:tr w:rsidR="00F3290B" w14:paraId="3AD77D39"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0" w:space="0" w:color="000000" w:themeColor="text1"/>
              <w:left w:val="single" w:sz="8" w:space="0" w:color="000080"/>
              <w:bottom w:val="single" w:sz="8" w:space="0" w:color="000080"/>
              <w:right w:val="single" w:sz="0" w:space="0" w:color="000000" w:themeColor="text1"/>
            </w:tcBorders>
            <w:vAlign w:val="center"/>
          </w:tcPr>
          <w:p w14:paraId="0CB8D28B" w14:textId="77777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Experience of a range of fundraising tools and techniques</w:t>
            </w:r>
          </w:p>
        </w:tc>
        <w:tc>
          <w:tcPr>
            <w:tcW w:w="1842" w:type="dxa"/>
            <w:tcBorders>
              <w:top w:val="single" w:sz="0" w:space="0" w:color="000000" w:themeColor="text1"/>
              <w:left w:val="single" w:sz="8" w:space="0" w:color="000080"/>
              <w:bottom w:val="single" w:sz="8" w:space="0" w:color="000080"/>
              <w:right w:val="single" w:sz="0" w:space="0" w:color="000000" w:themeColor="text1"/>
            </w:tcBorders>
          </w:tcPr>
          <w:p w14:paraId="2971D007" w14:textId="528D10CD" w:rsidR="00F3290B" w:rsidRPr="0008398E" w:rsidRDefault="002A7C22" w:rsidP="0008398E">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Borders>
              <w:top w:val="single" w:sz="0" w:space="0" w:color="000000" w:themeColor="text1"/>
              <w:left w:val="single" w:sz="8" w:space="0" w:color="000080"/>
              <w:bottom w:val="single" w:sz="8" w:space="0" w:color="000080"/>
              <w:right w:val="single" w:sz="8" w:space="0" w:color="000080"/>
            </w:tcBorders>
          </w:tcPr>
          <w:p w14:paraId="0E46527F" w14:textId="40D225C9" w:rsidR="00F3290B" w:rsidRPr="0008398E" w:rsidRDefault="723BDC2B" w:rsidP="0008398E">
            <w:pPr>
              <w:tabs>
                <w:tab w:val="right" w:pos="2983"/>
              </w:tabs>
              <w:spacing w:before="120" w:after="120"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w:t>
            </w:r>
            <w:r w:rsidR="3A5B20F9" w:rsidRPr="0A8B862B">
              <w:rPr>
                <w:rFonts w:ascii="Calibri" w:eastAsia="Times New Roman" w:hAnsi="Calibri" w:cs="Times New Roman"/>
                <w:sz w:val="20"/>
                <w:szCs w:val="20"/>
              </w:rPr>
              <w:t xml:space="preserve"> </w:t>
            </w:r>
            <w:r w:rsidRPr="0A8B862B">
              <w:rPr>
                <w:rFonts w:ascii="Calibri" w:eastAsia="Times New Roman" w:hAnsi="Calibri" w:cs="Times New Roman"/>
                <w:sz w:val="20"/>
                <w:szCs w:val="20"/>
              </w:rPr>
              <w:t xml:space="preserve">I </w:t>
            </w:r>
          </w:p>
        </w:tc>
      </w:tr>
      <w:tr w:rsidR="00F3290B" w14:paraId="34CF356B"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0" w:space="0" w:color="000000" w:themeColor="text1"/>
              <w:left w:val="single" w:sz="8" w:space="0" w:color="000080"/>
              <w:bottom w:val="single" w:sz="8" w:space="0" w:color="000080"/>
              <w:right w:val="single" w:sz="0" w:space="0" w:color="000000" w:themeColor="text1"/>
            </w:tcBorders>
            <w:vAlign w:val="center"/>
          </w:tcPr>
          <w:p w14:paraId="77EBB830" w14:textId="1DB3F652"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Passion for building and developing strong supporter relationships with excellent stewardship skills</w:t>
            </w:r>
          </w:p>
        </w:tc>
        <w:tc>
          <w:tcPr>
            <w:tcW w:w="1842" w:type="dxa"/>
            <w:tcBorders>
              <w:top w:val="single" w:sz="0" w:space="0" w:color="000000" w:themeColor="text1"/>
              <w:left w:val="single" w:sz="8" w:space="0" w:color="000080"/>
              <w:bottom w:val="single" w:sz="8" w:space="0" w:color="000080"/>
              <w:right w:val="single" w:sz="0" w:space="0" w:color="000000" w:themeColor="text1"/>
            </w:tcBorders>
          </w:tcPr>
          <w:p w14:paraId="29060A64"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0" w:space="0" w:color="000000" w:themeColor="text1"/>
              <w:left w:val="single" w:sz="8" w:space="0" w:color="000080"/>
              <w:bottom w:val="single" w:sz="8" w:space="0" w:color="000080"/>
              <w:right w:val="single" w:sz="8" w:space="0" w:color="000080"/>
            </w:tcBorders>
          </w:tcPr>
          <w:p w14:paraId="67C96908" w14:textId="755222C3" w:rsidR="00F3290B" w:rsidRPr="0008398E" w:rsidRDefault="723BDC2B" w:rsidP="0008398E">
            <w:pPr>
              <w:tabs>
                <w:tab w:val="right" w:pos="2983"/>
              </w:tabs>
              <w:spacing w:before="120" w:after="120"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w:t>
            </w:r>
            <w:r w:rsidR="3A5B20F9" w:rsidRPr="0A8B862B">
              <w:rPr>
                <w:rFonts w:ascii="Calibri" w:eastAsia="Times New Roman" w:hAnsi="Calibri" w:cs="Times New Roman"/>
                <w:sz w:val="20"/>
                <w:szCs w:val="20"/>
              </w:rPr>
              <w:t xml:space="preserve"> </w:t>
            </w:r>
            <w:r w:rsidRPr="0A8B862B">
              <w:rPr>
                <w:rFonts w:ascii="Calibri" w:eastAsia="Times New Roman" w:hAnsi="Calibri" w:cs="Times New Roman"/>
                <w:sz w:val="20"/>
                <w:szCs w:val="20"/>
              </w:rPr>
              <w:t>I</w:t>
            </w:r>
          </w:p>
        </w:tc>
      </w:tr>
      <w:tr w:rsidR="00F3290B" w14:paraId="5EA8FDB6"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0" w:space="0" w:color="000000" w:themeColor="text1"/>
              <w:left w:val="single" w:sz="8" w:space="0" w:color="000080"/>
              <w:bottom w:val="single" w:sz="8" w:space="0" w:color="000080"/>
              <w:right w:val="single" w:sz="0" w:space="0" w:color="000000" w:themeColor="text1"/>
            </w:tcBorders>
            <w:vAlign w:val="center"/>
          </w:tcPr>
          <w:p w14:paraId="0C4117BA" w14:textId="77777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Experience of using databases</w:t>
            </w:r>
          </w:p>
        </w:tc>
        <w:tc>
          <w:tcPr>
            <w:tcW w:w="1842" w:type="dxa"/>
            <w:tcBorders>
              <w:top w:val="single" w:sz="0" w:space="0" w:color="000000" w:themeColor="text1"/>
              <w:left w:val="single" w:sz="8" w:space="0" w:color="000080"/>
              <w:bottom w:val="single" w:sz="8" w:space="0" w:color="000080"/>
              <w:right w:val="single" w:sz="0" w:space="0" w:color="000000" w:themeColor="text1"/>
            </w:tcBorders>
          </w:tcPr>
          <w:p w14:paraId="3837E37B" w14:textId="21F3F876"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0" w:space="0" w:color="000000" w:themeColor="text1"/>
              <w:left w:val="single" w:sz="8" w:space="0" w:color="000080"/>
              <w:bottom w:val="single" w:sz="8" w:space="0" w:color="000080"/>
              <w:right w:val="single" w:sz="8" w:space="0" w:color="000080"/>
            </w:tcBorders>
          </w:tcPr>
          <w:p w14:paraId="531EC644" w14:textId="678973EC" w:rsidR="00F3290B" w:rsidRPr="0008398E" w:rsidRDefault="723BDC2B" w:rsidP="0008398E">
            <w:pPr>
              <w:tabs>
                <w:tab w:val="right" w:pos="2983"/>
              </w:tabs>
              <w:spacing w:before="120" w:after="120"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w:t>
            </w:r>
            <w:r w:rsidR="350D848A" w:rsidRPr="0A8B862B">
              <w:rPr>
                <w:rFonts w:ascii="Calibri" w:eastAsia="Times New Roman" w:hAnsi="Calibri" w:cs="Times New Roman"/>
                <w:sz w:val="20"/>
                <w:szCs w:val="20"/>
              </w:rPr>
              <w:t xml:space="preserve"> </w:t>
            </w:r>
            <w:r w:rsidRPr="0A8B862B">
              <w:rPr>
                <w:rFonts w:ascii="Calibri" w:eastAsia="Times New Roman" w:hAnsi="Calibri" w:cs="Times New Roman"/>
                <w:sz w:val="20"/>
                <w:szCs w:val="20"/>
              </w:rPr>
              <w:t>I</w:t>
            </w:r>
          </w:p>
        </w:tc>
      </w:tr>
      <w:tr w:rsidR="00F3290B" w14:paraId="0BA9D58A"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6DA95559" w14:textId="54B76B5B"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Experience of identifying and developing opportunities for income generation</w:t>
            </w:r>
          </w:p>
        </w:tc>
        <w:tc>
          <w:tcPr>
            <w:tcW w:w="1842" w:type="dxa"/>
            <w:tcBorders>
              <w:top w:val="single" w:sz="8" w:space="0" w:color="000080"/>
              <w:left w:val="single" w:sz="8" w:space="0" w:color="000080"/>
              <w:bottom w:val="single" w:sz="8" w:space="0" w:color="000080"/>
              <w:right w:val="single" w:sz="0" w:space="0" w:color="000000" w:themeColor="text1"/>
            </w:tcBorders>
          </w:tcPr>
          <w:p w14:paraId="143C2A46" w14:textId="308CF47E"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8" w:space="0" w:color="000080"/>
              <w:left w:val="single" w:sz="8" w:space="0" w:color="000080"/>
              <w:bottom w:val="single" w:sz="8" w:space="0" w:color="000080"/>
              <w:right w:val="single" w:sz="8" w:space="0" w:color="000080"/>
            </w:tcBorders>
          </w:tcPr>
          <w:p w14:paraId="632E8B7B" w14:textId="66C861AF" w:rsidR="00F3290B" w:rsidRPr="0008398E" w:rsidRDefault="723BDC2B" w:rsidP="0008398E">
            <w:pPr>
              <w:tabs>
                <w:tab w:val="right" w:pos="2983"/>
              </w:tabs>
              <w:spacing w:before="120" w:after="120" w:line="240" w:lineRule="auto"/>
              <w:jc w:val="center"/>
              <w:rPr>
                <w:rFonts w:ascii="Calibri" w:eastAsia="Times New Roman" w:hAnsi="Calibri" w:cs="Times New Roman"/>
                <w:sz w:val="20"/>
                <w:szCs w:val="20"/>
              </w:rPr>
            </w:pPr>
            <w:r w:rsidRPr="0A8B862B">
              <w:rPr>
                <w:rFonts w:ascii="Calibri" w:eastAsia="Times New Roman" w:hAnsi="Calibri" w:cs="Times New Roman"/>
                <w:sz w:val="20"/>
                <w:szCs w:val="20"/>
              </w:rPr>
              <w:t>A</w:t>
            </w:r>
            <w:r w:rsidR="350D848A" w:rsidRPr="0A8B862B">
              <w:rPr>
                <w:rFonts w:ascii="Calibri" w:eastAsia="Times New Roman" w:hAnsi="Calibri" w:cs="Times New Roman"/>
                <w:sz w:val="20"/>
                <w:szCs w:val="20"/>
              </w:rPr>
              <w:t xml:space="preserve"> </w:t>
            </w:r>
            <w:r w:rsidRPr="0A8B862B">
              <w:rPr>
                <w:rFonts w:ascii="Calibri" w:eastAsia="Times New Roman" w:hAnsi="Calibri" w:cs="Times New Roman"/>
                <w:sz w:val="20"/>
                <w:szCs w:val="20"/>
              </w:rPr>
              <w:t>I</w:t>
            </w:r>
          </w:p>
        </w:tc>
      </w:tr>
      <w:tr w:rsidR="00F3290B" w14:paraId="10746F1A"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0D71B92C" w14:textId="77777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 xml:space="preserve">Experience and understanding of the museum sector </w:t>
            </w:r>
          </w:p>
        </w:tc>
        <w:tc>
          <w:tcPr>
            <w:tcW w:w="1842" w:type="dxa"/>
            <w:tcBorders>
              <w:top w:val="single" w:sz="8" w:space="0" w:color="000080"/>
              <w:left w:val="single" w:sz="8" w:space="0" w:color="000080"/>
              <w:bottom w:val="single" w:sz="8" w:space="0" w:color="000080"/>
              <w:right w:val="single" w:sz="0" w:space="0" w:color="000000" w:themeColor="text1"/>
            </w:tcBorders>
          </w:tcPr>
          <w:p w14:paraId="5ED97CA3"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8" w:space="0" w:color="000080"/>
              <w:left w:val="single" w:sz="8" w:space="0" w:color="000080"/>
              <w:bottom w:val="single" w:sz="8" w:space="0" w:color="000080"/>
              <w:right w:val="single" w:sz="8" w:space="0" w:color="000080"/>
            </w:tcBorders>
          </w:tcPr>
          <w:p w14:paraId="588F6722" w14:textId="77777777" w:rsidR="00F3290B" w:rsidRPr="0008398E" w:rsidRDefault="00F3290B"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 I</w:t>
            </w:r>
          </w:p>
        </w:tc>
      </w:tr>
      <w:tr w:rsidR="00F3290B" w14:paraId="679C2BE4"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5DD6F390" w14:textId="1F9B4F58"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 xml:space="preserve">Experience of Publisher, Indesign and </w:t>
            </w:r>
            <w:r w:rsidR="0008398E">
              <w:rPr>
                <w:rFonts w:ascii="Calibri" w:eastAsia="Times New Roman" w:hAnsi="Calibri" w:cs="Times New Roman"/>
                <w:sz w:val="20"/>
                <w:szCs w:val="20"/>
              </w:rPr>
              <w:t>M</w:t>
            </w:r>
            <w:r w:rsidRPr="0008398E">
              <w:rPr>
                <w:rFonts w:ascii="Calibri" w:eastAsia="Times New Roman" w:hAnsi="Calibri" w:cs="Times New Roman"/>
                <w:sz w:val="20"/>
                <w:szCs w:val="20"/>
              </w:rPr>
              <w:t>ailchimp</w:t>
            </w:r>
          </w:p>
        </w:tc>
        <w:tc>
          <w:tcPr>
            <w:tcW w:w="1842" w:type="dxa"/>
            <w:tcBorders>
              <w:top w:val="single" w:sz="8" w:space="0" w:color="000080"/>
              <w:left w:val="single" w:sz="8" w:space="0" w:color="000080"/>
              <w:bottom w:val="single" w:sz="8" w:space="0" w:color="000080"/>
              <w:right w:val="single" w:sz="0" w:space="0" w:color="000000" w:themeColor="text1"/>
            </w:tcBorders>
          </w:tcPr>
          <w:p w14:paraId="1A4AC138"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8" w:space="0" w:color="000080"/>
              <w:left w:val="single" w:sz="8" w:space="0" w:color="000080"/>
              <w:bottom w:val="single" w:sz="8" w:space="0" w:color="000080"/>
              <w:right w:val="single" w:sz="8" w:space="0" w:color="000080"/>
            </w:tcBorders>
          </w:tcPr>
          <w:p w14:paraId="40E33605" w14:textId="77777777" w:rsidR="00F3290B" w:rsidRPr="0008398E" w:rsidRDefault="00F3290B"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 I</w:t>
            </w:r>
          </w:p>
        </w:tc>
      </w:tr>
      <w:tr w:rsidR="00F3290B" w:rsidRPr="00D65E6F" w14:paraId="31BC56F2" w14:textId="77777777" w:rsidTr="0A8B862B">
        <w:tc>
          <w:tcPr>
            <w:tcW w:w="9214" w:type="dxa"/>
            <w:gridSpan w:val="3"/>
          </w:tcPr>
          <w:p w14:paraId="6D4CAE01" w14:textId="77777777" w:rsidR="00F3290B" w:rsidRPr="00D65E6F" w:rsidRDefault="00F3290B" w:rsidP="00F3290B">
            <w:pPr>
              <w:tabs>
                <w:tab w:val="right" w:pos="2983"/>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3. Qualifications</w:t>
            </w:r>
          </w:p>
        </w:tc>
      </w:tr>
      <w:tr w:rsidR="00F3290B" w14:paraId="05DB1F68"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2160620D" w14:textId="77777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Maths and English GCSE (C or above or equivalent)</w:t>
            </w:r>
          </w:p>
        </w:tc>
        <w:tc>
          <w:tcPr>
            <w:tcW w:w="1842" w:type="dxa"/>
            <w:tcBorders>
              <w:top w:val="single" w:sz="8" w:space="0" w:color="000080"/>
              <w:left w:val="single" w:sz="8" w:space="0" w:color="000080"/>
              <w:bottom w:val="single" w:sz="8" w:space="0" w:color="000080"/>
              <w:right w:val="single" w:sz="0" w:space="0" w:color="000000" w:themeColor="text1"/>
            </w:tcBorders>
          </w:tcPr>
          <w:p w14:paraId="099E41ED"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E</w:t>
            </w:r>
          </w:p>
        </w:tc>
        <w:tc>
          <w:tcPr>
            <w:tcW w:w="1701" w:type="dxa"/>
            <w:tcBorders>
              <w:top w:val="single" w:sz="8" w:space="0" w:color="000080"/>
              <w:left w:val="single" w:sz="8" w:space="0" w:color="000080"/>
              <w:bottom w:val="single" w:sz="8" w:space="0" w:color="000080"/>
              <w:right w:val="single" w:sz="8" w:space="0" w:color="000080"/>
            </w:tcBorders>
          </w:tcPr>
          <w:p w14:paraId="1753D33A" w14:textId="77777777" w:rsidR="00F3290B" w:rsidRPr="0008398E" w:rsidRDefault="00F3290B"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w:t>
            </w:r>
          </w:p>
        </w:tc>
      </w:tr>
      <w:tr w:rsidR="00F3290B" w14:paraId="3DCD00C7"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42508943" w14:textId="79E4A73A"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Relevant fundraising qualification</w:t>
            </w:r>
          </w:p>
        </w:tc>
        <w:tc>
          <w:tcPr>
            <w:tcW w:w="1842" w:type="dxa"/>
            <w:tcBorders>
              <w:top w:val="single" w:sz="8" w:space="0" w:color="000080"/>
              <w:left w:val="single" w:sz="8" w:space="0" w:color="000080"/>
              <w:bottom w:val="single" w:sz="8" w:space="0" w:color="000080"/>
              <w:right w:val="single" w:sz="0" w:space="0" w:color="000000" w:themeColor="text1"/>
            </w:tcBorders>
          </w:tcPr>
          <w:p w14:paraId="26AE96D3"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8" w:space="0" w:color="000080"/>
              <w:left w:val="single" w:sz="8" w:space="0" w:color="000080"/>
              <w:bottom w:val="single" w:sz="8" w:space="0" w:color="000080"/>
              <w:right w:val="single" w:sz="8" w:space="0" w:color="000080"/>
            </w:tcBorders>
          </w:tcPr>
          <w:p w14:paraId="12DCDB12" w14:textId="77777777" w:rsidR="00F3290B" w:rsidRPr="0008398E" w:rsidRDefault="00F3290B"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w:t>
            </w:r>
          </w:p>
        </w:tc>
      </w:tr>
      <w:tr w:rsidR="00F3290B" w14:paraId="1E66C7A4" w14:textId="77777777" w:rsidTr="0A8B8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1" w:type="dxa"/>
            <w:tcBorders>
              <w:top w:val="single" w:sz="8" w:space="0" w:color="000080"/>
              <w:left w:val="single" w:sz="8" w:space="0" w:color="000080"/>
              <w:bottom w:val="single" w:sz="8" w:space="0" w:color="000080"/>
              <w:right w:val="single" w:sz="0" w:space="0" w:color="000000" w:themeColor="text1"/>
            </w:tcBorders>
            <w:vAlign w:val="center"/>
          </w:tcPr>
          <w:p w14:paraId="7CA3B7D1" w14:textId="77777777" w:rsidR="00F3290B" w:rsidRPr="0008398E" w:rsidRDefault="00F3290B" w:rsidP="0008398E">
            <w:pPr>
              <w:tabs>
                <w:tab w:val="left" w:pos="360"/>
              </w:tabs>
              <w:spacing w:before="120" w:after="120" w:line="240" w:lineRule="auto"/>
              <w:rPr>
                <w:rFonts w:ascii="Calibri" w:eastAsia="Times New Roman" w:hAnsi="Calibri" w:cs="Times New Roman"/>
                <w:sz w:val="20"/>
                <w:szCs w:val="20"/>
              </w:rPr>
            </w:pPr>
            <w:r w:rsidRPr="0008398E">
              <w:rPr>
                <w:rFonts w:ascii="Calibri" w:eastAsia="Times New Roman" w:hAnsi="Calibri" w:cs="Times New Roman"/>
                <w:sz w:val="20"/>
                <w:szCs w:val="20"/>
              </w:rPr>
              <w:t>Relevant IT qualification</w:t>
            </w:r>
          </w:p>
        </w:tc>
        <w:tc>
          <w:tcPr>
            <w:tcW w:w="1842" w:type="dxa"/>
            <w:tcBorders>
              <w:top w:val="single" w:sz="8" w:space="0" w:color="000080"/>
              <w:left w:val="single" w:sz="8" w:space="0" w:color="000080"/>
              <w:bottom w:val="single" w:sz="8" w:space="0" w:color="000080"/>
              <w:right w:val="single" w:sz="0" w:space="0" w:color="000000" w:themeColor="text1"/>
            </w:tcBorders>
          </w:tcPr>
          <w:p w14:paraId="2FCFD1DA" w14:textId="77777777" w:rsidR="00F3290B" w:rsidRPr="0008398E" w:rsidRDefault="00F3290B" w:rsidP="0008398E">
            <w:pPr>
              <w:tabs>
                <w:tab w:val="right" w:pos="3031"/>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D</w:t>
            </w:r>
          </w:p>
        </w:tc>
        <w:tc>
          <w:tcPr>
            <w:tcW w:w="1701" w:type="dxa"/>
            <w:tcBorders>
              <w:top w:val="single" w:sz="8" w:space="0" w:color="000080"/>
              <w:left w:val="single" w:sz="8" w:space="0" w:color="000080"/>
              <w:bottom w:val="single" w:sz="8" w:space="0" w:color="000080"/>
              <w:right w:val="single" w:sz="8" w:space="0" w:color="000080"/>
            </w:tcBorders>
          </w:tcPr>
          <w:p w14:paraId="52B254A9" w14:textId="77777777" w:rsidR="00F3290B" w:rsidRPr="0008398E" w:rsidRDefault="00F3290B" w:rsidP="0008398E">
            <w:pPr>
              <w:tabs>
                <w:tab w:val="right" w:pos="2983"/>
              </w:tabs>
              <w:spacing w:before="120" w:after="120" w:line="240" w:lineRule="auto"/>
              <w:jc w:val="center"/>
              <w:rPr>
                <w:rFonts w:ascii="Calibri" w:eastAsia="Times New Roman" w:hAnsi="Calibri" w:cs="Times New Roman"/>
                <w:sz w:val="20"/>
                <w:szCs w:val="20"/>
              </w:rPr>
            </w:pPr>
            <w:r w:rsidRPr="0008398E">
              <w:rPr>
                <w:rFonts w:ascii="Calibri" w:eastAsia="Times New Roman" w:hAnsi="Calibri" w:cs="Times New Roman"/>
                <w:sz w:val="20"/>
                <w:szCs w:val="20"/>
              </w:rPr>
              <w:t>A</w:t>
            </w:r>
          </w:p>
        </w:tc>
      </w:tr>
      <w:tr w:rsidR="00F3290B" w:rsidRPr="00D65E6F" w14:paraId="3950AE4B" w14:textId="77777777" w:rsidTr="0A8B862B">
        <w:tc>
          <w:tcPr>
            <w:tcW w:w="9214" w:type="dxa"/>
            <w:gridSpan w:val="3"/>
            <w:vAlign w:val="center"/>
          </w:tcPr>
          <w:p w14:paraId="680595CC" w14:textId="77777777" w:rsidR="00F3290B" w:rsidRPr="00D65E6F" w:rsidRDefault="00F3290B" w:rsidP="00F3290B">
            <w:pPr>
              <w:tabs>
                <w:tab w:val="right" w:pos="2983"/>
              </w:tabs>
              <w:spacing w:before="120" w:after="120" w:line="240" w:lineRule="auto"/>
              <w:rPr>
                <w:rFonts w:ascii="Calibri" w:eastAsia="Times New Roman" w:hAnsi="Calibri" w:cs="Times New Roman"/>
                <w:b/>
                <w:color w:val="1F497D" w:themeColor="text2"/>
                <w:sz w:val="20"/>
                <w:szCs w:val="20"/>
              </w:rPr>
            </w:pPr>
            <w:r w:rsidRPr="00D65E6F">
              <w:rPr>
                <w:rFonts w:ascii="Calibri" w:eastAsia="Times New Roman" w:hAnsi="Calibri" w:cs="Times New Roman"/>
                <w:b/>
                <w:color w:val="1F497D" w:themeColor="text2"/>
                <w:sz w:val="20"/>
                <w:szCs w:val="20"/>
              </w:rPr>
              <w:t>4. Equalities</w:t>
            </w:r>
          </w:p>
        </w:tc>
      </w:tr>
      <w:tr w:rsidR="00F3290B" w:rsidRPr="00480EF1" w14:paraId="3943854A" w14:textId="77777777" w:rsidTr="0A8B862B">
        <w:tc>
          <w:tcPr>
            <w:tcW w:w="5671" w:type="dxa"/>
            <w:vAlign w:val="center"/>
          </w:tcPr>
          <w:p w14:paraId="673B3E66" w14:textId="77777777" w:rsidR="00F3290B" w:rsidRPr="00480EF1" w:rsidRDefault="00F3290B" w:rsidP="00F3290B">
            <w:pPr>
              <w:tabs>
                <w:tab w:val="left" w:pos="360"/>
              </w:tabs>
              <w:spacing w:before="120" w:after="120" w:line="240" w:lineRule="auto"/>
              <w:rPr>
                <w:rFonts w:ascii="Calibri" w:eastAsia="Times New Roman" w:hAnsi="Calibri" w:cs="Times New Roman"/>
                <w:sz w:val="20"/>
                <w:szCs w:val="20"/>
              </w:rPr>
            </w:pPr>
            <w:r w:rsidRPr="00480EF1">
              <w:rPr>
                <w:rFonts w:ascii="Calibri" w:eastAsia="Times New Roman" w:hAnsi="Calibri" w:cs="Times New Roman"/>
                <w:sz w:val="20"/>
                <w:szCs w:val="20"/>
              </w:rPr>
              <w:t>Promote understanding of the benefits of diversity and demonstrate how you promote equality of opportunity.</w:t>
            </w:r>
          </w:p>
        </w:tc>
        <w:tc>
          <w:tcPr>
            <w:tcW w:w="1842" w:type="dxa"/>
          </w:tcPr>
          <w:p w14:paraId="66D5B003" w14:textId="77777777" w:rsidR="00F3290B" w:rsidRPr="00480EF1" w:rsidRDefault="00F3290B" w:rsidP="00F3290B">
            <w:pPr>
              <w:tabs>
                <w:tab w:val="right" w:pos="3031"/>
              </w:tabs>
              <w:spacing w:before="120" w:after="120" w:line="240" w:lineRule="auto"/>
              <w:jc w:val="center"/>
              <w:rPr>
                <w:rFonts w:ascii="Calibri" w:eastAsia="Times New Roman" w:hAnsi="Calibri" w:cs="Times New Roman"/>
                <w:sz w:val="20"/>
                <w:szCs w:val="20"/>
              </w:rPr>
            </w:pPr>
            <w:r w:rsidRPr="00480EF1">
              <w:rPr>
                <w:rFonts w:ascii="Calibri" w:eastAsia="Times New Roman" w:hAnsi="Calibri" w:cs="Times New Roman"/>
                <w:sz w:val="20"/>
                <w:szCs w:val="20"/>
              </w:rPr>
              <w:t>E</w:t>
            </w:r>
          </w:p>
        </w:tc>
        <w:tc>
          <w:tcPr>
            <w:tcW w:w="1701" w:type="dxa"/>
          </w:tcPr>
          <w:p w14:paraId="2ECE3E94" w14:textId="77777777" w:rsidR="00F3290B" w:rsidRPr="00480EF1" w:rsidRDefault="00F3290B" w:rsidP="00F3290B">
            <w:pPr>
              <w:tabs>
                <w:tab w:val="right" w:pos="2983"/>
              </w:tabs>
              <w:spacing w:before="120" w:after="120" w:line="240" w:lineRule="auto"/>
              <w:jc w:val="center"/>
              <w:rPr>
                <w:rFonts w:ascii="Calibri" w:eastAsia="Times New Roman" w:hAnsi="Calibri" w:cs="Times New Roman"/>
                <w:sz w:val="20"/>
                <w:szCs w:val="20"/>
              </w:rPr>
            </w:pPr>
            <w:r w:rsidRPr="00480EF1">
              <w:rPr>
                <w:rFonts w:ascii="Calibri" w:eastAsia="Times New Roman" w:hAnsi="Calibri" w:cs="Times New Roman"/>
                <w:sz w:val="20"/>
                <w:szCs w:val="20"/>
              </w:rPr>
              <w:t>A I</w:t>
            </w:r>
          </w:p>
        </w:tc>
      </w:tr>
    </w:tbl>
    <w:p w14:paraId="662671FA" w14:textId="77777777" w:rsidR="00D65E6F" w:rsidRDefault="00D65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80EF1" w:rsidRPr="00AE6928" w14:paraId="21DEDE29" w14:textId="77777777" w:rsidTr="002A7C22">
        <w:tc>
          <w:tcPr>
            <w:tcW w:w="9242" w:type="dxa"/>
          </w:tcPr>
          <w:p w14:paraId="599B8F3D" w14:textId="77777777" w:rsidR="00480EF1" w:rsidRPr="006D5F75" w:rsidRDefault="00480EF1" w:rsidP="00480EF1">
            <w:pPr>
              <w:rPr>
                <w:rFonts w:ascii="Calibri" w:hAnsi="Calibri" w:cs="Arial"/>
                <w:b/>
                <w:sz w:val="20"/>
                <w:szCs w:val="20"/>
              </w:rPr>
            </w:pPr>
            <w:r w:rsidRPr="006D5F75">
              <w:rPr>
                <w:rFonts w:ascii="Calibri" w:hAnsi="Calibri" w:cs="Arial"/>
                <w:b/>
                <w:sz w:val="20"/>
                <w:szCs w:val="20"/>
              </w:rPr>
              <w:t>How is your information used?</w:t>
            </w:r>
          </w:p>
          <w:p w14:paraId="3FD305D4" w14:textId="77777777" w:rsidR="00480EF1" w:rsidRPr="006D5F75" w:rsidRDefault="00480EF1" w:rsidP="005973E7">
            <w:pPr>
              <w:jc w:val="both"/>
              <w:rPr>
                <w:rFonts w:ascii="Calibri" w:hAnsi="Calibri" w:cs="Arial"/>
                <w:b/>
                <w:sz w:val="20"/>
                <w:szCs w:val="20"/>
              </w:rPr>
            </w:pPr>
            <w:r w:rsidRPr="006D5F75">
              <w:rPr>
                <w:rFonts w:ascii="Calibri" w:hAnsi="Calibri" w:cs="Arial"/>
                <w:b/>
                <w:sz w:val="20"/>
                <w:szCs w:val="20"/>
              </w:rPr>
              <w:t>Derby Museum Employees: -</w:t>
            </w:r>
          </w:p>
          <w:p w14:paraId="1D937AB9" w14:textId="0F9D5CAE" w:rsidR="00480EF1" w:rsidRPr="006D5F75" w:rsidRDefault="00480EF1" w:rsidP="005973E7">
            <w:pPr>
              <w:jc w:val="both"/>
              <w:rPr>
                <w:rFonts w:ascii="Calibri" w:hAnsi="Calibri" w:cs="Arial"/>
                <w:sz w:val="20"/>
                <w:szCs w:val="20"/>
              </w:rPr>
            </w:pPr>
            <w:r w:rsidRPr="006D5F75">
              <w:rPr>
                <w:rFonts w:ascii="Calibri" w:hAnsi="Calibri" w:cs="Arial"/>
                <w:sz w:val="20"/>
                <w:szCs w:val="20"/>
              </w:rPr>
              <w:t xml:space="preserve">We may use your information </w:t>
            </w:r>
            <w:r w:rsidR="00686776" w:rsidRPr="006D5F75">
              <w:rPr>
                <w:rFonts w:ascii="Calibri" w:hAnsi="Calibri" w:cs="Arial"/>
                <w:sz w:val="20"/>
                <w:szCs w:val="20"/>
              </w:rPr>
              <w:t>to</w:t>
            </w:r>
            <w:r w:rsidRPr="006D5F75">
              <w:rPr>
                <w:rFonts w:ascii="Calibri" w:hAnsi="Calibri" w:cs="Arial"/>
                <w:sz w:val="20"/>
                <w:szCs w:val="20"/>
              </w:rPr>
              <w:t xml:space="preserve"> fulfil our obligations under your contract of employment with us and any associated Derby City Council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DD7C37B" w14:textId="77777777" w:rsidR="00480EF1" w:rsidRPr="006D5F75" w:rsidRDefault="00480EF1" w:rsidP="005973E7">
            <w:pPr>
              <w:jc w:val="both"/>
              <w:rPr>
                <w:rFonts w:ascii="Calibri" w:hAnsi="Calibri" w:cs="Arial"/>
                <w:sz w:val="20"/>
                <w:szCs w:val="20"/>
              </w:rPr>
            </w:pPr>
            <w:r w:rsidRPr="006D5F75">
              <w:rPr>
                <w:rFonts w:ascii="Calibri" w:hAnsi="Calibri" w:cs="Arial"/>
                <w:sz w:val="20"/>
                <w:szCs w:val="20"/>
              </w:rPr>
              <w:t xml:space="preserve">Any information we provide for equality statistics will be anonymised. </w:t>
            </w:r>
          </w:p>
          <w:p w14:paraId="197308F9" w14:textId="77777777" w:rsidR="00480EF1" w:rsidRPr="006D5F75" w:rsidRDefault="00480EF1" w:rsidP="005973E7">
            <w:pPr>
              <w:jc w:val="both"/>
              <w:rPr>
                <w:rFonts w:ascii="Calibri" w:hAnsi="Calibri" w:cs="Arial"/>
                <w:b/>
                <w:sz w:val="20"/>
                <w:szCs w:val="20"/>
              </w:rPr>
            </w:pPr>
            <w:r w:rsidRPr="006D5F75">
              <w:rPr>
                <w:rFonts w:ascii="Calibri" w:hAnsi="Calibri" w:cs="Arial"/>
                <w:b/>
                <w:sz w:val="20"/>
                <w:szCs w:val="20"/>
              </w:rPr>
              <w:t>Candidates: -</w:t>
            </w:r>
          </w:p>
          <w:p w14:paraId="6D2BF047" w14:textId="77777777" w:rsidR="00480EF1" w:rsidRPr="006D5F75" w:rsidRDefault="00480EF1" w:rsidP="005973E7">
            <w:pPr>
              <w:jc w:val="both"/>
              <w:rPr>
                <w:rFonts w:ascii="Calibri" w:hAnsi="Calibri" w:cs="Arial"/>
                <w:sz w:val="20"/>
                <w:szCs w:val="20"/>
              </w:rPr>
            </w:pPr>
            <w:r w:rsidRPr="006D5F75">
              <w:rPr>
                <w:rFonts w:ascii="Calibri" w:hAnsi="Calibri" w:cs="Arial"/>
                <w:sz w:val="20"/>
                <w:szCs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is collected to assess your suitability for the role, and to undertake pre-employment checks should your application be successful. Equalities data is also collected to allow for the completion of anonymised statutory returns and to inform any future recruitment campaigns. </w:t>
            </w:r>
          </w:p>
          <w:p w14:paraId="49ADB9FF" w14:textId="77777777" w:rsidR="00480EF1" w:rsidRPr="006D5F75" w:rsidRDefault="00480EF1" w:rsidP="00480EF1">
            <w:pPr>
              <w:jc w:val="both"/>
              <w:rPr>
                <w:rFonts w:ascii="Calibri" w:hAnsi="Calibri" w:cs="Arial"/>
                <w:b/>
                <w:sz w:val="20"/>
                <w:szCs w:val="20"/>
              </w:rPr>
            </w:pPr>
            <w:r w:rsidRPr="006D5F75">
              <w:rPr>
                <w:rFonts w:ascii="Calibri" w:hAnsi="Calibri" w:cs="Arial"/>
                <w:b/>
                <w:sz w:val="20"/>
                <w:szCs w:val="20"/>
              </w:rPr>
              <w:t>Who has access to your information?</w:t>
            </w:r>
          </w:p>
          <w:p w14:paraId="28C53C30" w14:textId="77777777" w:rsidR="00480EF1" w:rsidRPr="006D5F75" w:rsidRDefault="00480EF1" w:rsidP="005973E7">
            <w:pPr>
              <w:shd w:val="clear" w:color="auto" w:fill="FFFFFF"/>
              <w:jc w:val="both"/>
              <w:rPr>
                <w:rFonts w:ascii="Calibri" w:hAnsi="Calibri" w:cs="Arial"/>
                <w:sz w:val="20"/>
                <w:szCs w:val="20"/>
              </w:rPr>
            </w:pPr>
            <w:r w:rsidRPr="006D5F75">
              <w:rPr>
                <w:rFonts w:ascii="Calibri" w:hAnsi="Calibri" w:cs="Arial"/>
                <w:sz w:val="20"/>
                <w:szCs w:val="20"/>
              </w:rPr>
              <w:t>We may share your information with:</w:t>
            </w:r>
          </w:p>
          <w:p w14:paraId="31A2BB08" w14:textId="77777777" w:rsidR="00480EF1" w:rsidRPr="006D5F75" w:rsidRDefault="00480EF1" w:rsidP="00480EF1">
            <w:pPr>
              <w:numPr>
                <w:ilvl w:val="0"/>
                <w:numId w:val="6"/>
              </w:numPr>
              <w:spacing w:after="0" w:line="240" w:lineRule="auto"/>
              <w:jc w:val="both"/>
              <w:rPr>
                <w:rFonts w:ascii="Calibri" w:hAnsi="Calibri" w:cs="Arial"/>
                <w:sz w:val="20"/>
                <w:szCs w:val="20"/>
              </w:rPr>
            </w:pPr>
            <w:r w:rsidRPr="006D5F75">
              <w:rPr>
                <w:rFonts w:ascii="Calibri" w:hAnsi="Calibri" w:cs="Arial"/>
                <w:sz w:val="20"/>
                <w:szCs w:val="20"/>
              </w:rPr>
              <w:t>Council Departments, Managers, and Internal Audit, to ensure we meet our statutory and contractual duties. This would exclude equalities data which is only accessible by HR colleagues.</w:t>
            </w:r>
          </w:p>
          <w:p w14:paraId="4AEDE138" w14:textId="77777777" w:rsidR="00480EF1" w:rsidRPr="006D5F75" w:rsidRDefault="00480EF1" w:rsidP="005973E7">
            <w:pPr>
              <w:shd w:val="clear" w:color="auto" w:fill="FFFFFF"/>
              <w:ind w:left="778"/>
              <w:jc w:val="both"/>
              <w:rPr>
                <w:rFonts w:ascii="Calibri" w:hAnsi="Calibri" w:cs="Arial"/>
                <w:sz w:val="20"/>
                <w:szCs w:val="20"/>
              </w:rPr>
            </w:pPr>
          </w:p>
          <w:p w14:paraId="22E60DD8" w14:textId="16919DC8" w:rsidR="00480EF1" w:rsidRPr="006D5F75" w:rsidRDefault="00480EF1" w:rsidP="00480EF1">
            <w:pPr>
              <w:numPr>
                <w:ilvl w:val="0"/>
                <w:numId w:val="6"/>
              </w:numPr>
              <w:spacing w:after="0" w:line="240" w:lineRule="auto"/>
              <w:jc w:val="both"/>
              <w:rPr>
                <w:rFonts w:ascii="Calibri" w:hAnsi="Calibri" w:cs="Arial"/>
                <w:sz w:val="20"/>
                <w:szCs w:val="20"/>
              </w:rPr>
            </w:pPr>
            <w:r w:rsidRPr="006D5F75">
              <w:rPr>
                <w:rFonts w:ascii="Calibri" w:hAnsi="Calibri" w:cs="Arial"/>
                <w:sz w:val="20"/>
                <w:szCs w:val="20"/>
              </w:rPr>
              <w:t xml:space="preserve">External organisations such </w:t>
            </w:r>
            <w:r w:rsidR="00686776" w:rsidRPr="006D5F75">
              <w:rPr>
                <w:rFonts w:ascii="Calibri" w:hAnsi="Calibri" w:cs="Arial"/>
                <w:sz w:val="20"/>
                <w:szCs w:val="20"/>
              </w:rPr>
              <w:t>as</w:t>
            </w:r>
            <w:r w:rsidRPr="006D5F75">
              <w:rPr>
                <w:rFonts w:ascii="Calibri" w:hAnsi="Calibri" w:cs="Arial"/>
                <w:sz w:val="20"/>
                <w:szCs w:val="20"/>
              </w:rPr>
              <w:t xml:space="preserve"> H M Revenue &amp; Customs, Disclosure and Barring Service, H M Court Service, Police Authority, Department for Education, Department of Work and Pensions, Pensions Administrators (Derbyshire Pension Fund for Local Government Pension Scheme, and Royal London), voluntary payroll deductions,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6EADCB8B" w14:textId="77777777" w:rsidR="00480EF1" w:rsidRPr="006D5F75" w:rsidRDefault="00480EF1" w:rsidP="005973E7">
            <w:pPr>
              <w:shd w:val="clear" w:color="auto" w:fill="FFFFFF"/>
              <w:ind w:left="778"/>
              <w:jc w:val="both"/>
              <w:rPr>
                <w:rFonts w:ascii="Calibri" w:hAnsi="Calibri" w:cs="Arial"/>
                <w:sz w:val="20"/>
                <w:szCs w:val="20"/>
              </w:rPr>
            </w:pPr>
          </w:p>
          <w:p w14:paraId="1C66768E" w14:textId="77777777" w:rsidR="00480EF1" w:rsidRPr="00AE6928" w:rsidRDefault="00480EF1" w:rsidP="005973E7">
            <w:pPr>
              <w:rPr>
                <w:rFonts w:ascii="Arial" w:hAnsi="Arial" w:cs="Arial"/>
                <w:sz w:val="20"/>
                <w:szCs w:val="20"/>
              </w:rPr>
            </w:pPr>
            <w:r w:rsidRPr="006D5F75">
              <w:rPr>
                <w:rFonts w:ascii="Calibri" w:hAnsi="Calibri" w:cs="Arial"/>
                <w:sz w:val="20"/>
                <w:szCs w:val="20"/>
              </w:rPr>
              <w:t xml:space="preserve">For further information about how your personal information will be used, please visit </w:t>
            </w:r>
            <w:hyperlink r:id="rId6" w:history="1">
              <w:r w:rsidRPr="006D5F75">
                <w:rPr>
                  <w:rFonts w:ascii="Calibri" w:hAnsi="Calibri" w:cs="Arial"/>
                  <w:color w:val="0000FF"/>
                  <w:sz w:val="20"/>
                  <w:szCs w:val="20"/>
                  <w:u w:val="single"/>
                </w:rPr>
                <w:t>www.derby.gov.uk</w:t>
              </w:r>
            </w:hyperlink>
            <w:r w:rsidRPr="006D5F75">
              <w:rPr>
                <w:rFonts w:ascii="Calibri" w:hAnsi="Calibri" w:cs="Arial"/>
                <w:sz w:val="20"/>
                <w:szCs w:val="20"/>
              </w:rPr>
              <w:t xml:space="preserve"> where you can see a full copy of our Privacy Notice.  Alternatively you can request a hard copy from Human Resources, Derby City Council, Corporation Street, Derby, DE1 2FS or </w:t>
            </w:r>
            <w:hyperlink r:id="rId7" w:history="1">
              <w:r w:rsidRPr="006D5F75">
                <w:rPr>
                  <w:rStyle w:val="Hyperlink"/>
                  <w:rFonts w:ascii="Calibri" w:hAnsi="Calibri" w:cs="Arial"/>
                  <w:sz w:val="20"/>
                  <w:szCs w:val="20"/>
                </w:rPr>
                <w:t>StrategicHR@derby.gov.uk</w:t>
              </w:r>
            </w:hyperlink>
            <w:r>
              <w:rPr>
                <w:rFonts w:ascii="Arial" w:hAnsi="Arial" w:cs="Arial"/>
                <w:sz w:val="20"/>
                <w:szCs w:val="20"/>
              </w:rPr>
              <w:t xml:space="preserve"> </w:t>
            </w:r>
          </w:p>
        </w:tc>
      </w:tr>
    </w:tbl>
    <w:p w14:paraId="7DFD83B0" w14:textId="77777777" w:rsidR="00480EF1" w:rsidRDefault="00480EF1"/>
    <w:sectPr w:rsidR="00480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11CD3FBD"/>
    <w:multiLevelType w:val="hybridMultilevel"/>
    <w:tmpl w:val="216213B8"/>
    <w:lvl w:ilvl="0" w:tplc="E6B65F76">
      <w:start w:val="1"/>
      <w:numFmt w:val="decimal"/>
      <w:lvlText w:val="%1."/>
      <w:lvlJc w:val="left"/>
      <w:pPr>
        <w:ind w:left="720" w:hanging="360"/>
      </w:pPr>
    </w:lvl>
    <w:lvl w:ilvl="1" w:tplc="C568D3DC">
      <w:start w:val="1"/>
      <w:numFmt w:val="lowerLetter"/>
      <w:lvlText w:val="%2."/>
      <w:lvlJc w:val="left"/>
      <w:pPr>
        <w:ind w:left="1440" w:hanging="360"/>
      </w:pPr>
    </w:lvl>
    <w:lvl w:ilvl="2" w:tplc="4A948BBA">
      <w:start w:val="1"/>
      <w:numFmt w:val="lowerRoman"/>
      <w:lvlText w:val="%3."/>
      <w:lvlJc w:val="right"/>
      <w:pPr>
        <w:ind w:left="2160" w:hanging="180"/>
      </w:pPr>
    </w:lvl>
    <w:lvl w:ilvl="3" w:tplc="F3C69BF8">
      <w:start w:val="1"/>
      <w:numFmt w:val="decimal"/>
      <w:lvlText w:val="%4."/>
      <w:lvlJc w:val="left"/>
      <w:pPr>
        <w:ind w:left="2880" w:hanging="360"/>
      </w:pPr>
    </w:lvl>
    <w:lvl w:ilvl="4" w:tplc="21368A6C">
      <w:start w:val="1"/>
      <w:numFmt w:val="lowerLetter"/>
      <w:lvlText w:val="%5."/>
      <w:lvlJc w:val="left"/>
      <w:pPr>
        <w:ind w:left="3600" w:hanging="360"/>
      </w:pPr>
    </w:lvl>
    <w:lvl w:ilvl="5" w:tplc="FAB8048A">
      <w:start w:val="1"/>
      <w:numFmt w:val="lowerRoman"/>
      <w:lvlText w:val="%6."/>
      <w:lvlJc w:val="right"/>
      <w:pPr>
        <w:ind w:left="4320" w:hanging="180"/>
      </w:pPr>
    </w:lvl>
    <w:lvl w:ilvl="6" w:tplc="6C6246AC">
      <w:start w:val="1"/>
      <w:numFmt w:val="decimal"/>
      <w:lvlText w:val="%7."/>
      <w:lvlJc w:val="left"/>
      <w:pPr>
        <w:ind w:left="5040" w:hanging="360"/>
      </w:pPr>
    </w:lvl>
    <w:lvl w:ilvl="7" w:tplc="8C48353C">
      <w:start w:val="1"/>
      <w:numFmt w:val="lowerLetter"/>
      <w:lvlText w:val="%8."/>
      <w:lvlJc w:val="left"/>
      <w:pPr>
        <w:ind w:left="5760" w:hanging="360"/>
      </w:pPr>
    </w:lvl>
    <w:lvl w:ilvl="8" w:tplc="AFD894FA">
      <w:start w:val="1"/>
      <w:numFmt w:val="lowerRoman"/>
      <w:lvlText w:val="%9."/>
      <w:lvlJc w:val="right"/>
      <w:pPr>
        <w:ind w:left="6480" w:hanging="180"/>
      </w:pPr>
    </w:lvl>
  </w:abstractNum>
  <w:abstractNum w:abstractNumId="3" w15:restartNumberingAfterBreak="0">
    <w:nsid w:val="1D3C3F82"/>
    <w:multiLevelType w:val="hybridMultilevel"/>
    <w:tmpl w:val="1ED88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3317B"/>
    <w:multiLevelType w:val="hybridMultilevel"/>
    <w:tmpl w:val="FAFE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11D29"/>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D30276"/>
    <w:multiLevelType w:val="hybridMultilevel"/>
    <w:tmpl w:val="0F70A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AA74DE"/>
    <w:multiLevelType w:val="hybridMultilevel"/>
    <w:tmpl w:val="82C0A1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D87E7F"/>
    <w:multiLevelType w:val="hybridMultilevel"/>
    <w:tmpl w:val="3B0A4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92A00"/>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36304E"/>
    <w:multiLevelType w:val="hybridMultilevel"/>
    <w:tmpl w:val="1B7E3424"/>
    <w:lvl w:ilvl="0" w:tplc="A17ED7C8">
      <w:start w:val="1"/>
      <w:numFmt w:val="bullet"/>
      <w:lvlText w:val=""/>
      <w:lvlJc w:val="left"/>
      <w:pPr>
        <w:ind w:left="1080" w:hanging="360"/>
      </w:pPr>
      <w:rPr>
        <w:rFonts w:ascii="Symbol" w:hAnsi="Symbol" w:hint="default"/>
      </w:rPr>
    </w:lvl>
    <w:lvl w:ilvl="1" w:tplc="D2CA10C4">
      <w:start w:val="1"/>
      <w:numFmt w:val="bullet"/>
      <w:lvlText w:val="o"/>
      <w:lvlJc w:val="left"/>
      <w:pPr>
        <w:ind w:left="1800" w:hanging="360"/>
      </w:pPr>
      <w:rPr>
        <w:rFonts w:ascii="Courier New" w:hAnsi="Courier New" w:hint="default"/>
      </w:rPr>
    </w:lvl>
    <w:lvl w:ilvl="2" w:tplc="AF164F90">
      <w:start w:val="1"/>
      <w:numFmt w:val="bullet"/>
      <w:lvlText w:val=""/>
      <w:lvlJc w:val="left"/>
      <w:pPr>
        <w:ind w:left="2520" w:hanging="360"/>
      </w:pPr>
      <w:rPr>
        <w:rFonts w:ascii="Wingdings" w:hAnsi="Wingdings" w:hint="default"/>
      </w:rPr>
    </w:lvl>
    <w:lvl w:ilvl="3" w:tplc="D38A042C">
      <w:start w:val="1"/>
      <w:numFmt w:val="bullet"/>
      <w:lvlText w:val=""/>
      <w:lvlJc w:val="left"/>
      <w:pPr>
        <w:ind w:left="3240" w:hanging="360"/>
      </w:pPr>
      <w:rPr>
        <w:rFonts w:ascii="Symbol" w:hAnsi="Symbol" w:hint="default"/>
      </w:rPr>
    </w:lvl>
    <w:lvl w:ilvl="4" w:tplc="6062EDE0">
      <w:start w:val="1"/>
      <w:numFmt w:val="bullet"/>
      <w:lvlText w:val="o"/>
      <w:lvlJc w:val="left"/>
      <w:pPr>
        <w:ind w:left="3960" w:hanging="360"/>
      </w:pPr>
      <w:rPr>
        <w:rFonts w:ascii="Courier New" w:hAnsi="Courier New" w:hint="default"/>
      </w:rPr>
    </w:lvl>
    <w:lvl w:ilvl="5" w:tplc="74184472">
      <w:start w:val="1"/>
      <w:numFmt w:val="bullet"/>
      <w:lvlText w:val=""/>
      <w:lvlJc w:val="left"/>
      <w:pPr>
        <w:ind w:left="4680" w:hanging="360"/>
      </w:pPr>
      <w:rPr>
        <w:rFonts w:ascii="Wingdings" w:hAnsi="Wingdings" w:hint="default"/>
      </w:rPr>
    </w:lvl>
    <w:lvl w:ilvl="6" w:tplc="538CA678">
      <w:start w:val="1"/>
      <w:numFmt w:val="bullet"/>
      <w:lvlText w:val=""/>
      <w:lvlJc w:val="left"/>
      <w:pPr>
        <w:ind w:left="5400" w:hanging="360"/>
      </w:pPr>
      <w:rPr>
        <w:rFonts w:ascii="Symbol" w:hAnsi="Symbol" w:hint="default"/>
      </w:rPr>
    </w:lvl>
    <w:lvl w:ilvl="7" w:tplc="D9262272">
      <w:start w:val="1"/>
      <w:numFmt w:val="bullet"/>
      <w:lvlText w:val="o"/>
      <w:lvlJc w:val="left"/>
      <w:pPr>
        <w:ind w:left="6120" w:hanging="360"/>
      </w:pPr>
      <w:rPr>
        <w:rFonts w:ascii="Courier New" w:hAnsi="Courier New" w:hint="default"/>
      </w:rPr>
    </w:lvl>
    <w:lvl w:ilvl="8" w:tplc="D0443B1A">
      <w:start w:val="1"/>
      <w:numFmt w:val="bullet"/>
      <w:lvlText w:val=""/>
      <w:lvlJc w:val="left"/>
      <w:pPr>
        <w:ind w:left="6840" w:hanging="360"/>
      </w:pPr>
      <w:rPr>
        <w:rFonts w:ascii="Wingdings" w:hAnsi="Wingdings" w:hint="default"/>
      </w:rPr>
    </w:lvl>
  </w:abstractNum>
  <w:num w:numId="1" w16cid:durableId="998314722">
    <w:abstractNumId w:val="10"/>
  </w:num>
  <w:num w:numId="2" w16cid:durableId="807016596">
    <w:abstractNumId w:val="2"/>
  </w:num>
  <w:num w:numId="3" w16cid:durableId="1456950000">
    <w:abstractNumId w:val="7"/>
  </w:num>
  <w:num w:numId="4" w16cid:durableId="1337267657">
    <w:abstractNumId w:val="5"/>
  </w:num>
  <w:num w:numId="5" w16cid:durableId="1319260491">
    <w:abstractNumId w:val="9"/>
  </w:num>
  <w:num w:numId="6" w16cid:durableId="1895509609">
    <w:abstractNumId w:val="4"/>
  </w:num>
  <w:num w:numId="7" w16cid:durableId="2115662502">
    <w:abstractNumId w:val="8"/>
  </w:num>
  <w:num w:numId="8" w16cid:durableId="999037010">
    <w:abstractNumId w:val="3"/>
  </w:num>
  <w:num w:numId="9" w16cid:durableId="1601110616">
    <w:abstractNumId w:val="1"/>
  </w:num>
  <w:num w:numId="10" w16cid:durableId="677075470">
    <w:abstractNumId w:val="0"/>
  </w:num>
  <w:num w:numId="11" w16cid:durableId="9112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3"/>
    <w:rsid w:val="000229FC"/>
    <w:rsid w:val="0008398E"/>
    <w:rsid w:val="000A3560"/>
    <w:rsid w:val="000C783D"/>
    <w:rsid w:val="000F56DA"/>
    <w:rsid w:val="0016379C"/>
    <w:rsid w:val="001909EA"/>
    <w:rsid w:val="001A197F"/>
    <w:rsid w:val="001B04EC"/>
    <w:rsid w:val="00284BD8"/>
    <w:rsid w:val="002A7C22"/>
    <w:rsid w:val="002D1522"/>
    <w:rsid w:val="002D2687"/>
    <w:rsid w:val="0032565B"/>
    <w:rsid w:val="003B0321"/>
    <w:rsid w:val="003C07E7"/>
    <w:rsid w:val="003C3E9E"/>
    <w:rsid w:val="00461CFA"/>
    <w:rsid w:val="0046544A"/>
    <w:rsid w:val="00466359"/>
    <w:rsid w:val="00480EF1"/>
    <w:rsid w:val="004B5C7E"/>
    <w:rsid w:val="00560D6F"/>
    <w:rsid w:val="006352A9"/>
    <w:rsid w:val="006608B1"/>
    <w:rsid w:val="00681C4B"/>
    <w:rsid w:val="00686776"/>
    <w:rsid w:val="006D5F75"/>
    <w:rsid w:val="007047D0"/>
    <w:rsid w:val="0070715E"/>
    <w:rsid w:val="00725F40"/>
    <w:rsid w:val="00761CAF"/>
    <w:rsid w:val="007926BE"/>
    <w:rsid w:val="00814A1E"/>
    <w:rsid w:val="008440B3"/>
    <w:rsid w:val="008D0490"/>
    <w:rsid w:val="00907A73"/>
    <w:rsid w:val="00924570"/>
    <w:rsid w:val="00A05582"/>
    <w:rsid w:val="00AA107E"/>
    <w:rsid w:val="00B61135"/>
    <w:rsid w:val="00B660F5"/>
    <w:rsid w:val="00BD1CA8"/>
    <w:rsid w:val="00C1379F"/>
    <w:rsid w:val="00C41940"/>
    <w:rsid w:val="00C54DA4"/>
    <w:rsid w:val="00CE149B"/>
    <w:rsid w:val="00CE68A1"/>
    <w:rsid w:val="00D65E6F"/>
    <w:rsid w:val="00DA53CC"/>
    <w:rsid w:val="00DD7E91"/>
    <w:rsid w:val="00E64D28"/>
    <w:rsid w:val="00E9110D"/>
    <w:rsid w:val="00F009FB"/>
    <w:rsid w:val="00F10ABC"/>
    <w:rsid w:val="00F3290B"/>
    <w:rsid w:val="00F70231"/>
    <w:rsid w:val="028286EF"/>
    <w:rsid w:val="04584552"/>
    <w:rsid w:val="0677980A"/>
    <w:rsid w:val="06E34080"/>
    <w:rsid w:val="077D423A"/>
    <w:rsid w:val="0A462745"/>
    <w:rsid w:val="0A8B862B"/>
    <w:rsid w:val="0AF8196D"/>
    <w:rsid w:val="0BACBE0B"/>
    <w:rsid w:val="0FA80B26"/>
    <w:rsid w:val="120F6D5B"/>
    <w:rsid w:val="1285DB21"/>
    <w:rsid w:val="160D3FB4"/>
    <w:rsid w:val="19753D95"/>
    <w:rsid w:val="1A3EDE56"/>
    <w:rsid w:val="21F987AB"/>
    <w:rsid w:val="24B25A5F"/>
    <w:rsid w:val="25419CEC"/>
    <w:rsid w:val="2559DFF4"/>
    <w:rsid w:val="265DF023"/>
    <w:rsid w:val="2A88DAFC"/>
    <w:rsid w:val="31A49C83"/>
    <w:rsid w:val="350D848A"/>
    <w:rsid w:val="37C5CE82"/>
    <w:rsid w:val="396BF2AC"/>
    <w:rsid w:val="3A5B20F9"/>
    <w:rsid w:val="3C15779B"/>
    <w:rsid w:val="3C1BCEDC"/>
    <w:rsid w:val="3DEECABA"/>
    <w:rsid w:val="4276E2C5"/>
    <w:rsid w:val="4BA7BAA6"/>
    <w:rsid w:val="4BD6D758"/>
    <w:rsid w:val="4CABB40A"/>
    <w:rsid w:val="4D14A626"/>
    <w:rsid w:val="4ED046B9"/>
    <w:rsid w:val="50BBE70F"/>
    <w:rsid w:val="54924682"/>
    <w:rsid w:val="56AA3B76"/>
    <w:rsid w:val="5BC20A0C"/>
    <w:rsid w:val="5D34E3BD"/>
    <w:rsid w:val="5E7FA279"/>
    <w:rsid w:val="60364863"/>
    <w:rsid w:val="620893D4"/>
    <w:rsid w:val="643AF8C6"/>
    <w:rsid w:val="64798F28"/>
    <w:rsid w:val="688F0A28"/>
    <w:rsid w:val="69519116"/>
    <w:rsid w:val="6F083269"/>
    <w:rsid w:val="701A90E2"/>
    <w:rsid w:val="7079AF7E"/>
    <w:rsid w:val="717EAAAC"/>
    <w:rsid w:val="723BDC2B"/>
    <w:rsid w:val="728CD725"/>
    <w:rsid w:val="72D24B49"/>
    <w:rsid w:val="7528404F"/>
    <w:rsid w:val="75AEE732"/>
    <w:rsid w:val="78781FA5"/>
    <w:rsid w:val="7A64F91D"/>
    <w:rsid w:val="7D93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F5A"/>
  <w15:docId w15:val="{3F87D753-BC60-4CB9-A517-507C6836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0EF1"/>
    <w:rPr>
      <w:color w:val="0000FF"/>
      <w:u w:val="single"/>
    </w:rPr>
  </w:style>
  <w:style w:type="paragraph" w:styleId="BalloonText">
    <w:name w:val="Balloon Text"/>
    <w:basedOn w:val="Normal"/>
    <w:link w:val="BalloonTextChar"/>
    <w:uiPriority w:val="99"/>
    <w:semiHidden/>
    <w:unhideWhenUsed/>
    <w:rsid w:val="00480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EF1"/>
    <w:rPr>
      <w:rFonts w:ascii="Tahoma" w:hAnsi="Tahoma" w:cs="Tahoma"/>
      <w:sz w:val="16"/>
      <w:szCs w:val="16"/>
    </w:rPr>
  </w:style>
  <w:style w:type="paragraph" w:styleId="ListParagraph">
    <w:name w:val="List Paragraph"/>
    <w:basedOn w:val="Normal"/>
    <w:uiPriority w:val="34"/>
    <w:qFormat/>
    <w:rsid w:val="006D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ategicHR@derb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by.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7460</Characters>
  <Application>Microsoft Office Word</Application>
  <DocSecurity>0</DocSecurity>
  <Lines>62</Lines>
  <Paragraphs>17</Paragraphs>
  <ScaleCrop>false</ScaleCrop>
  <Company>Derby City Council</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Tansley, Kath</dc:creator>
  <cp:lastModifiedBy>Tegwen Chapman</cp:lastModifiedBy>
  <cp:revision>2</cp:revision>
  <cp:lastPrinted>2020-03-04T12:16:00Z</cp:lastPrinted>
  <dcterms:created xsi:type="dcterms:W3CDTF">2026-05-01T11:00:00Z</dcterms:created>
  <dcterms:modified xsi:type="dcterms:W3CDTF">2026-05-01T11:00:00Z</dcterms:modified>
</cp:coreProperties>
</file>